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C211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lang w:val="en-US" w:eastAsia="zh-CN"/>
        </w:rPr>
      </w:pPr>
      <w:r>
        <w:rPr>
          <w:rFonts w:hint="eastAsia" w:ascii="方正小标宋简体" w:hAnsi="方正小标宋简体" w:eastAsia="方正小标宋简体" w:cs="方正小标宋简体"/>
          <w:b/>
          <w:bCs w:val="0"/>
          <w:spacing w:val="-6"/>
          <w:sz w:val="44"/>
          <w:szCs w:val="44"/>
          <w:lang w:val="en-US" w:eastAsia="zh-CN"/>
        </w:rPr>
        <w:t>申报材料清单</w:t>
      </w:r>
    </w:p>
    <w:p w14:paraId="466BA265">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val="0"/>
          <w:color w:val="0C0C0C"/>
          <w:sz w:val="32"/>
          <w:szCs w:val="32"/>
          <w:lang w:val="en-US" w:eastAsia="zh-CN"/>
        </w:rPr>
      </w:pPr>
    </w:p>
    <w:p w14:paraId="3C9B0BAF">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lang w:val="en-US" w:eastAsia="zh-CN"/>
        </w:rPr>
      </w:pPr>
      <w:r>
        <w:rPr>
          <w:rFonts w:hint="eastAsia" w:ascii="黑体" w:hAnsi="黑体" w:eastAsia="黑体" w:cs="黑体"/>
          <w:b/>
          <w:bCs w:val="0"/>
          <w:color w:val="0C0C0C"/>
          <w:sz w:val="32"/>
          <w:szCs w:val="32"/>
          <w:lang w:val="en-US" w:eastAsia="zh-CN"/>
        </w:rPr>
        <w:t>一、申报材料：</w:t>
      </w:r>
    </w:p>
    <w:p w14:paraId="773514BF">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val="0"/>
          <w:color w:val="FF0000"/>
          <w:sz w:val="32"/>
          <w:szCs w:val="32"/>
        </w:rPr>
      </w:pPr>
      <w:r>
        <w:rPr>
          <w:rFonts w:hint="eastAsia" w:ascii="仿宋" w:hAnsi="仿宋" w:eastAsia="仿宋" w:cs="仿宋"/>
          <w:b/>
          <w:bCs w:val="0"/>
          <w:color w:val="FF0000"/>
          <w:sz w:val="32"/>
          <w:szCs w:val="32"/>
          <w:lang w:val="en-US" w:eastAsia="zh-CN"/>
        </w:rPr>
        <w:t>纸质</w:t>
      </w:r>
      <w:r>
        <w:rPr>
          <w:rFonts w:hint="eastAsia" w:ascii="仿宋" w:hAnsi="仿宋" w:eastAsia="仿宋" w:cs="仿宋"/>
          <w:b/>
          <w:bCs w:val="0"/>
          <w:color w:val="FF0000"/>
          <w:sz w:val="32"/>
          <w:szCs w:val="32"/>
          <w:lang w:eastAsia="zh-CN"/>
        </w:rPr>
        <w:t>申报材料</w:t>
      </w:r>
      <w:r>
        <w:rPr>
          <w:rFonts w:hint="eastAsia" w:ascii="仿宋" w:hAnsi="仿宋" w:eastAsia="仿宋" w:cs="仿宋"/>
          <w:b/>
          <w:bCs w:val="0"/>
          <w:color w:val="FF0000"/>
          <w:sz w:val="32"/>
          <w:szCs w:val="32"/>
          <w:lang w:val="en-US" w:eastAsia="zh-CN"/>
        </w:rPr>
        <w:t>一</w:t>
      </w:r>
      <w:r>
        <w:rPr>
          <w:rFonts w:hint="eastAsia" w:ascii="仿宋" w:hAnsi="仿宋" w:eastAsia="仿宋" w:cs="仿宋"/>
          <w:b/>
          <w:bCs w:val="0"/>
          <w:color w:val="FF0000"/>
          <w:sz w:val="32"/>
          <w:szCs w:val="32"/>
          <w:lang w:eastAsia="zh-CN"/>
        </w:rPr>
        <w:t>份，</w:t>
      </w:r>
      <w:r>
        <w:rPr>
          <w:rFonts w:hint="eastAsia" w:ascii="仿宋" w:hAnsi="仿宋" w:eastAsia="仿宋" w:cs="仿宋"/>
          <w:b/>
          <w:bCs w:val="0"/>
          <w:color w:val="FF0000"/>
          <w:sz w:val="32"/>
          <w:szCs w:val="32"/>
          <w:lang w:val="en-US" w:eastAsia="zh-CN"/>
        </w:rPr>
        <w:t>PDF电子版一份</w:t>
      </w:r>
      <w:r>
        <w:rPr>
          <w:rFonts w:hint="eastAsia" w:ascii="仿宋" w:hAnsi="仿宋" w:eastAsia="仿宋" w:cs="仿宋"/>
          <w:b/>
          <w:bCs w:val="0"/>
          <w:color w:val="000000"/>
          <w:sz w:val="32"/>
          <w:szCs w:val="32"/>
          <w:lang w:val="en-US" w:eastAsia="zh-CN"/>
        </w:rPr>
        <w:t>，</w:t>
      </w:r>
      <w:r>
        <w:rPr>
          <w:rFonts w:hint="eastAsia" w:ascii="仿宋_GB2312" w:hAnsi="仿宋_GB2312" w:eastAsia="仿宋_GB2312" w:cs="仿宋_GB2312"/>
          <w:b/>
          <w:bCs w:val="0"/>
          <w:color w:val="FF0000"/>
          <w:sz w:val="32"/>
          <w:szCs w:val="32"/>
        </w:rPr>
        <w:t>以下每份材料均须加盖公章，整体加盖骑缝章，签字处务必由法人签字确认，按顺序装订成册，一式</w:t>
      </w:r>
      <w:r>
        <w:rPr>
          <w:rFonts w:hint="eastAsia" w:ascii="仿宋_GB2312" w:hAnsi="仿宋_GB2312" w:eastAsia="仿宋_GB2312" w:cs="仿宋_GB2312"/>
          <w:b/>
          <w:bCs w:val="0"/>
          <w:color w:val="FF0000"/>
          <w:sz w:val="32"/>
          <w:szCs w:val="32"/>
          <w:lang w:val="en-US" w:eastAsia="zh-CN"/>
        </w:rPr>
        <w:t>一</w:t>
      </w:r>
      <w:r>
        <w:rPr>
          <w:rFonts w:hint="eastAsia" w:ascii="仿宋_GB2312" w:hAnsi="仿宋_GB2312" w:eastAsia="仿宋_GB2312" w:cs="仿宋_GB2312"/>
          <w:b/>
          <w:bCs w:val="0"/>
          <w:color w:val="FF0000"/>
          <w:sz w:val="32"/>
          <w:szCs w:val="32"/>
        </w:rPr>
        <w:t>份提交申报。</w:t>
      </w:r>
    </w:p>
    <w:p w14:paraId="6C0FFA9C">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济宁市</w:t>
      </w:r>
      <w:r>
        <w:rPr>
          <w:rFonts w:hint="eastAsia" w:ascii="仿宋_GB2312" w:hAnsi="仿宋_GB2312" w:eastAsia="仿宋_GB2312" w:cs="仿宋_GB2312"/>
          <w:sz w:val="32"/>
          <w:szCs w:val="32"/>
        </w:rPr>
        <w:t>2025年度消费品以旧换新参与企业申请表（附件1）；</w:t>
      </w:r>
    </w:p>
    <w:p w14:paraId="3BBE91AB">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济宁市</w:t>
      </w:r>
      <w:r>
        <w:rPr>
          <w:rFonts w:hint="eastAsia" w:ascii="仿宋_GB2312" w:hAnsi="仿宋_GB2312" w:eastAsia="仿宋_GB2312" w:cs="仿宋_GB2312"/>
          <w:sz w:val="32"/>
          <w:szCs w:val="32"/>
        </w:rPr>
        <w:t>消费品以旧换新活动参与企业承诺书（附件2）；</w:t>
      </w:r>
    </w:p>
    <w:p w14:paraId="785A4D68">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（三）企业营业执照、法人代表身份证复印件（盖章）；</w:t>
      </w:r>
    </w:p>
    <w:p w14:paraId="054C333C">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（四）银行开户许可证复印件（盖章）；</w:t>
      </w:r>
    </w:p>
    <w:p w14:paraId="0A2BE6F2">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（五）查询“信用中国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（http://www.creditchina.gov.cn/）下载《法人和非法人组织公共信用信息报告》和查询中国政府采购网（http://www.ccgp.gov.cn/）“政府采购严重违法失信行为信息记录”结果的截图；</w:t>
      </w:r>
    </w:p>
    <w:p w14:paraId="63E132F4">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（六）参与活动门店信息表（附件3）及各门店营业执照复印件</w:t>
      </w:r>
      <w:r>
        <w:rPr>
          <w:rFonts w:hint="eastAsia" w:ascii="仿宋_GB2312" w:hAnsi="仿宋_GB2312" w:eastAsia="仿宋_GB2312" w:cs="仿宋_GB2312"/>
          <w:color w:val="FF0000"/>
          <w:sz w:val="32"/>
          <w:szCs w:val="32"/>
          <w:lang w:val="en-US" w:eastAsia="zh-CN"/>
        </w:rPr>
        <w:t>(参与门店营业执照负责人应与企业法定代表人一致，或由法人单位持股，报名企业应对参与单位行为全面负责，如一家门店出现违规行为，直接取消该企业资格）</w:t>
      </w:r>
      <w:r>
        <w:rPr>
          <w:rFonts w:hint="eastAsia" w:ascii="仿宋_GB2312" w:hAnsi="仿宋_GB2312" w:eastAsia="仿宋_GB2312" w:cs="仿宋_GB2312"/>
          <w:sz w:val="32"/>
          <w:szCs w:val="32"/>
        </w:rPr>
        <w:t>；</w:t>
      </w:r>
    </w:p>
    <w:p w14:paraId="145591D5">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（七）商品报备表（附件</w:t>
      </w:r>
      <w:r>
        <w:rPr>
          <w:rFonts w:hint="eastAsia" w:ascii="仿宋_GB2312" w:hAnsi="仿宋_GB2312" w:eastAsia="仿宋_GB2312" w:cs="仿宋_GB2312"/>
          <w:sz w:val="32"/>
          <w:szCs w:val="32"/>
          <w:lang w:val="en-US" w:eastAsia="zh-CN"/>
        </w:rPr>
        <w:t>5，需提交表格电子版。</w:t>
      </w:r>
      <w:r>
        <w:rPr>
          <w:rFonts w:hint="eastAsia" w:ascii="仿宋_GB2312" w:hAnsi="仿宋_GB2312" w:eastAsia="仿宋_GB2312" w:cs="仿宋_GB2312"/>
          <w:color w:val="FF0000"/>
          <w:sz w:val="32"/>
          <w:szCs w:val="32"/>
          <w:lang w:val="en-US" w:eastAsia="zh-CN"/>
        </w:rPr>
        <w:t>材料提交现场需对提报价格进行审核，请按照</w:t>
      </w:r>
      <w:r>
        <w:rPr>
          <w:rFonts w:hint="eastAsia" w:ascii="仿宋_GB2312" w:hAnsi="仿宋_GB2312" w:eastAsia="仿宋_GB2312" w:cs="仿宋_GB2312"/>
          <w:color w:val="FF0000"/>
          <w:kern w:val="0"/>
          <w:sz w:val="31"/>
          <w:szCs w:val="31"/>
          <w:lang w:val="en-US" w:eastAsia="zh-CN" w:bidi="ar"/>
        </w:rPr>
        <w:t>第二项，第（二）-2条规定</w:t>
      </w:r>
      <w:r>
        <w:rPr>
          <w:rFonts w:hint="eastAsia" w:ascii="仿宋_GB2312" w:hAnsi="仿宋_GB2312" w:eastAsia="仿宋_GB2312" w:cs="仿宋_GB2312"/>
          <w:color w:val="FF0000"/>
          <w:sz w:val="32"/>
          <w:szCs w:val="32"/>
          <w:lang w:val="en-US" w:eastAsia="zh-CN"/>
        </w:rPr>
        <w:t>提供产品销售价格佐证材料，产品销售系统或相关票据照片</w:t>
      </w:r>
      <w:r>
        <w:rPr>
          <w:rFonts w:hint="eastAsia" w:ascii="仿宋_GB2312" w:hAnsi="仿宋_GB2312" w:eastAsia="仿宋_GB2312" w:cs="仿宋_GB2312"/>
          <w:sz w:val="32"/>
          <w:szCs w:val="32"/>
        </w:rPr>
        <w:t>）</w:t>
      </w:r>
    </w:p>
    <w:p w14:paraId="358DA0BC">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rPr>
        <w:t>（八）企业财务管理制度；</w:t>
      </w:r>
      <w:r>
        <w:rPr>
          <w:rFonts w:hint="eastAsia" w:ascii="仿宋_GB2312" w:hAnsi="仿宋_GB2312" w:eastAsia="仿宋_GB2312" w:cs="仿宋_GB2312"/>
          <w:color w:val="FF0000"/>
          <w:sz w:val="32"/>
          <w:szCs w:val="32"/>
          <w:lang w:eastAsia="zh-CN"/>
        </w:rPr>
        <w:t>（</w:t>
      </w:r>
      <w:r>
        <w:rPr>
          <w:rFonts w:hint="eastAsia" w:ascii="仿宋_GB2312" w:hAnsi="仿宋_GB2312" w:eastAsia="仿宋_GB2312" w:cs="仿宋_GB2312"/>
          <w:color w:val="FF0000"/>
          <w:sz w:val="32"/>
          <w:szCs w:val="32"/>
          <w:lang w:val="en-US" w:eastAsia="zh-CN"/>
        </w:rPr>
        <w:t>包含企业财务管理制度、2024年企业利润表总表及科目余额表总表）</w:t>
      </w:r>
    </w:p>
    <w:p w14:paraId="06E13EF0">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（九）企业202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年1月</w:t>
      </w:r>
      <w:r>
        <w:rPr>
          <w:rFonts w:hint="eastAsia" w:ascii="仿宋_GB2312" w:hAnsi="仿宋_GB2312" w:eastAsia="仿宋_GB2312" w:cs="仿宋_GB2312"/>
          <w:sz w:val="32"/>
          <w:szCs w:val="32"/>
          <w:lang w:val="en-US" w:eastAsia="zh-CN"/>
        </w:rPr>
        <w:t>份</w:t>
      </w:r>
      <w:r>
        <w:rPr>
          <w:rFonts w:hint="eastAsia" w:ascii="仿宋_GB2312" w:hAnsi="仿宋_GB2312" w:eastAsia="仿宋_GB2312" w:cs="仿宋_GB2312"/>
          <w:sz w:val="32"/>
          <w:szCs w:val="32"/>
        </w:rPr>
        <w:t>纳税报表</w:t>
      </w:r>
      <w:r>
        <w:rPr>
          <w:rFonts w:hint="eastAsia" w:ascii="仿宋_GB2312" w:hAnsi="仿宋_GB2312" w:eastAsia="仿宋_GB2312" w:cs="仿宋_GB2312"/>
          <w:color w:val="FF0000"/>
          <w:sz w:val="32"/>
          <w:szCs w:val="32"/>
          <w:lang w:val="en-US" w:eastAsia="zh-CN"/>
        </w:rPr>
        <w:t>（1.打印增值税申报表和附表一打印扫描。2.现场核验近期开具发票情况，可提供照片）</w:t>
      </w:r>
      <w:r>
        <w:rPr>
          <w:rFonts w:hint="eastAsia" w:ascii="仿宋_GB2312" w:hAnsi="仿宋_GB2312" w:eastAsia="仿宋_GB2312" w:cs="仿宋_GB2312"/>
          <w:sz w:val="32"/>
          <w:szCs w:val="32"/>
        </w:rPr>
        <w:t>；</w:t>
      </w:r>
    </w:p>
    <w:p w14:paraId="31FCDF0A">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（十）企业参与</w:t>
      </w:r>
      <w:r>
        <w:rPr>
          <w:rFonts w:hint="eastAsia" w:ascii="仿宋_GB2312" w:hAnsi="仿宋_GB2312" w:eastAsia="仿宋_GB2312" w:cs="仿宋_GB2312"/>
          <w:sz w:val="32"/>
          <w:szCs w:val="32"/>
          <w:lang w:val="en-US" w:eastAsia="zh-CN"/>
        </w:rPr>
        <w:t>济宁</w:t>
      </w:r>
      <w:r>
        <w:rPr>
          <w:rFonts w:hint="eastAsia" w:ascii="仿宋_GB2312" w:hAnsi="仿宋_GB2312" w:eastAsia="仿宋_GB2312" w:cs="仿宋_GB2312"/>
          <w:sz w:val="32"/>
          <w:szCs w:val="32"/>
        </w:rPr>
        <w:t>市消费品以旧换新活动实施方案;</w:t>
      </w:r>
    </w:p>
    <w:p w14:paraId="36B2B6BE">
      <w:pPr>
        <w:keepNext w:val="0"/>
        <w:keepLines w:val="0"/>
        <w:widowControl/>
        <w:suppressLineNumbers w:val="0"/>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（十一）企业参与济宁市消费品以旧换新活动风险防范方案；</w:t>
      </w:r>
    </w:p>
    <w:p w14:paraId="31913FE8">
      <w:pPr>
        <w:keepNext w:val="0"/>
        <w:keepLines w:val="0"/>
        <w:widowControl/>
        <w:suppressLineNumbers w:val="0"/>
        <w:ind w:firstLine="620" w:firstLineChars="200"/>
        <w:jc w:val="left"/>
        <w:rPr>
          <w:rFonts w:hint="eastAsia" w:ascii="仿宋_GB2312" w:hAnsi="仿宋_GB2312" w:eastAsia="仿宋_GB2312" w:cs="仿宋_GB2312"/>
          <w:color w:val="FF0000"/>
          <w:kern w:val="0"/>
          <w:sz w:val="31"/>
          <w:szCs w:val="31"/>
          <w:lang w:val="en-US" w:eastAsia="zh-CN" w:bidi="ar"/>
        </w:rPr>
      </w:pPr>
      <w:bookmarkStart w:id="0" w:name="_GoBack"/>
      <w:bookmarkEnd w:id="0"/>
      <w:r>
        <w:rPr>
          <w:rFonts w:hint="eastAsia" w:ascii="仿宋_GB2312" w:hAnsi="仿宋_GB2312" w:eastAsia="仿宋_GB2312" w:cs="仿宋_GB2312"/>
          <w:color w:val="FF0000"/>
          <w:kern w:val="0"/>
          <w:sz w:val="31"/>
          <w:szCs w:val="31"/>
          <w:lang w:val="en-US" w:eastAsia="zh-CN" w:bidi="ar"/>
        </w:rPr>
        <w:t>（十二）企业进销存系统截图（需材料提交现场操作验证真实性，进销存系统需达到《</w:t>
      </w:r>
      <w:r>
        <w:rPr>
          <w:rFonts w:ascii="仿宋_GB2312" w:hAnsi="仿宋_GB2312" w:eastAsia="仿宋_GB2312" w:cs="仿宋_GB2312"/>
          <w:color w:val="FF0000"/>
          <w:kern w:val="0"/>
          <w:sz w:val="31"/>
          <w:szCs w:val="31"/>
          <w:lang w:val="en-US" w:eastAsia="zh-CN" w:bidi="ar"/>
        </w:rPr>
        <w:t>关于遴选 2025 年济宁市家电以旧换新</w:t>
      </w:r>
      <w:r>
        <w:rPr>
          <w:rFonts w:hint="eastAsia" w:ascii="仿宋_GB2312" w:hAnsi="仿宋_GB2312" w:eastAsia="仿宋_GB2312" w:cs="仿宋_GB2312"/>
          <w:color w:val="FF0000"/>
          <w:kern w:val="0"/>
          <w:sz w:val="31"/>
          <w:szCs w:val="31"/>
          <w:lang w:val="en-US" w:eastAsia="zh-CN" w:bidi="ar"/>
        </w:rPr>
        <w:t>及3C 产品购新活动参与企业的通知》第二项，第（二）-2条要求）；</w:t>
      </w:r>
    </w:p>
    <w:p w14:paraId="51BF3E22">
      <w:pPr>
        <w:keepNext w:val="0"/>
        <w:keepLines w:val="0"/>
        <w:widowControl/>
        <w:suppressLineNumbers w:val="0"/>
        <w:ind w:firstLine="620" w:firstLineChars="200"/>
        <w:jc w:val="left"/>
        <w:rPr>
          <w:rFonts w:hint="default"/>
          <w:color w:val="FF0000"/>
          <w:lang w:val="en-US" w:eastAsia="zh-CN"/>
        </w:rPr>
      </w:pPr>
      <w:r>
        <w:rPr>
          <w:rFonts w:hint="eastAsia" w:ascii="仿宋_GB2312" w:hAnsi="仿宋_GB2312" w:eastAsia="仿宋_GB2312" w:cs="仿宋_GB2312"/>
          <w:color w:val="FF0000"/>
          <w:kern w:val="0"/>
          <w:sz w:val="31"/>
          <w:szCs w:val="31"/>
          <w:lang w:val="en-US" w:eastAsia="zh-CN" w:bidi="ar"/>
        </w:rPr>
        <w:t>（十三）</w:t>
      </w:r>
      <w:r>
        <w:rPr>
          <w:rFonts w:ascii="仿宋_GB2312" w:hAnsi="仿宋_GB2312" w:eastAsia="仿宋_GB2312" w:cs="仿宋_GB2312"/>
          <w:color w:val="FF0000"/>
          <w:kern w:val="0"/>
          <w:sz w:val="31"/>
          <w:szCs w:val="31"/>
          <w:lang w:val="en-US" w:eastAsia="zh-CN" w:bidi="ar"/>
        </w:rPr>
        <w:t>企业自身或合作方具有提供上门回收旧家电服务的资质和能力</w:t>
      </w:r>
      <w:r>
        <w:rPr>
          <w:rFonts w:hint="eastAsia" w:ascii="仿宋_GB2312" w:hAnsi="仿宋_GB2312" w:eastAsia="仿宋_GB2312" w:cs="仿宋_GB2312"/>
          <w:color w:val="FF0000"/>
          <w:kern w:val="0"/>
          <w:sz w:val="31"/>
          <w:szCs w:val="31"/>
          <w:lang w:val="en-US" w:eastAsia="zh-CN" w:bidi="ar"/>
        </w:rPr>
        <w:t>，需提供与有资质的回收拆解企业签署的合作协议</w:t>
      </w:r>
      <w:r>
        <w:rPr>
          <w:rFonts w:ascii="仿宋_GB2312" w:hAnsi="仿宋_GB2312" w:eastAsia="仿宋_GB2312" w:cs="仿宋_GB2312"/>
          <w:color w:val="FF0000"/>
          <w:kern w:val="0"/>
          <w:sz w:val="31"/>
          <w:szCs w:val="31"/>
          <w:lang w:val="en-US" w:eastAsia="zh-CN" w:bidi="ar"/>
        </w:rPr>
        <w:t>。</w:t>
      </w:r>
    </w:p>
    <w:p w14:paraId="48CBD4D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val="0"/>
          <w:color w:val="0C0C0C"/>
          <w:sz w:val="32"/>
          <w:szCs w:val="32"/>
          <w:lang w:val="en-US" w:eastAsia="zh-CN"/>
        </w:rPr>
      </w:pPr>
      <w:r>
        <w:rPr>
          <w:rFonts w:hint="eastAsia" w:ascii="黑体" w:hAnsi="黑体" w:eastAsia="黑体" w:cs="黑体"/>
          <w:b/>
          <w:bCs w:val="0"/>
          <w:color w:val="0C0C0C"/>
          <w:sz w:val="32"/>
          <w:szCs w:val="32"/>
          <w:lang w:val="en-US" w:eastAsia="zh-CN"/>
        </w:rPr>
        <w:t>二、报名流程</w:t>
      </w:r>
    </w:p>
    <w:p w14:paraId="1A69BE43">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活动参与企业申报工作根据工作实际开展情况和企业需求，</w:t>
      </w:r>
      <w:r>
        <w:rPr>
          <w:rFonts w:hint="eastAsia" w:ascii="黑体" w:hAnsi="黑体" w:eastAsia="黑体" w:cs="黑体"/>
          <w:sz w:val="32"/>
          <w:szCs w:val="32"/>
        </w:rPr>
        <w:t>实行资格申报、滚动入库、动态管理</w:t>
      </w:r>
      <w:r>
        <w:rPr>
          <w:rFonts w:hint="eastAsia" w:ascii="黑体" w:hAnsi="黑体" w:eastAsia="黑体" w:cs="黑体"/>
          <w:sz w:val="32"/>
          <w:szCs w:val="32"/>
          <w:lang w:eastAsia="zh-CN"/>
        </w:rPr>
        <w:t>，</w:t>
      </w:r>
      <w:r>
        <w:rPr>
          <w:rFonts w:hint="eastAsia" w:ascii="仿宋_GB2312" w:hAnsi="仿宋_GB2312" w:eastAsia="仿宋_GB2312" w:cs="仿宋_GB2312"/>
          <w:sz w:val="32"/>
          <w:szCs w:val="32"/>
        </w:rPr>
        <w:t>按程序适时调整和补录。</w:t>
      </w:r>
    </w:p>
    <w:p w14:paraId="3DAFF955">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lang w:eastAsia="zh-CN"/>
        </w:rPr>
        <w:t>（二）</w:t>
      </w:r>
      <w:r>
        <w:rPr>
          <w:rFonts w:hint="eastAsia" w:ascii="黑体" w:hAnsi="黑体" w:eastAsia="黑体" w:cs="黑体"/>
          <w:sz w:val="32"/>
          <w:szCs w:val="32"/>
        </w:rPr>
        <w:t>申报企业2025年1月14日</w:t>
      </w:r>
      <w:r>
        <w:rPr>
          <w:rFonts w:hint="eastAsia" w:ascii="黑体" w:hAnsi="黑体" w:eastAsia="黑体" w:cs="黑体"/>
          <w:sz w:val="32"/>
          <w:szCs w:val="32"/>
          <w:lang w:val="en-US" w:eastAsia="zh-CN"/>
        </w:rPr>
        <w:t>12</w:t>
      </w:r>
      <w:r>
        <w:rPr>
          <w:rFonts w:hint="eastAsia" w:ascii="黑体" w:hAnsi="黑体" w:eastAsia="黑体" w:cs="黑体"/>
          <w:sz w:val="32"/>
          <w:szCs w:val="32"/>
        </w:rPr>
        <w:t>:00前按要求向</w:t>
      </w:r>
      <w:r>
        <w:rPr>
          <w:rFonts w:hint="eastAsia" w:ascii="黑体" w:hAnsi="黑体" w:eastAsia="黑体" w:cs="黑体"/>
          <w:sz w:val="32"/>
          <w:szCs w:val="32"/>
          <w:lang w:val="en-US" w:eastAsia="zh-CN"/>
        </w:rPr>
        <w:t>曲阜市</w:t>
      </w:r>
      <w:r>
        <w:rPr>
          <w:rFonts w:hint="eastAsia" w:ascii="黑体" w:hAnsi="黑体" w:eastAsia="黑体" w:cs="黑体"/>
          <w:sz w:val="32"/>
          <w:szCs w:val="32"/>
        </w:rPr>
        <w:t>商务</w:t>
      </w:r>
      <w:r>
        <w:rPr>
          <w:rFonts w:hint="eastAsia" w:ascii="黑体" w:hAnsi="黑体" w:eastAsia="黑体" w:cs="黑体"/>
          <w:sz w:val="32"/>
          <w:szCs w:val="32"/>
          <w:lang w:val="en-US" w:eastAsia="zh-CN"/>
        </w:rPr>
        <w:t>局</w:t>
      </w:r>
      <w:r>
        <w:rPr>
          <w:rFonts w:hint="eastAsia" w:ascii="黑体" w:hAnsi="黑体" w:eastAsia="黑体" w:cs="黑体"/>
          <w:sz w:val="32"/>
          <w:szCs w:val="32"/>
        </w:rPr>
        <w:t>提交申报材料纸质版</w:t>
      </w:r>
      <w:r>
        <w:rPr>
          <w:rFonts w:hint="eastAsia" w:ascii="黑体" w:hAnsi="黑体" w:eastAsia="黑体" w:cs="黑体"/>
          <w:sz w:val="32"/>
          <w:szCs w:val="32"/>
          <w:lang w:val="en-US" w:eastAsia="zh-CN"/>
        </w:rPr>
        <w:t>和PDF扫描件，逾期未提交或提报材料不合格，本次不再接收材料</w:t>
      </w:r>
      <w:r>
        <w:rPr>
          <w:rFonts w:hint="eastAsia" w:ascii="黑体" w:hAnsi="黑体" w:eastAsia="黑体" w:cs="黑体"/>
          <w:sz w:val="32"/>
          <w:szCs w:val="32"/>
        </w:rPr>
        <w:t>。</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val="en-US" w:eastAsia="zh-CN"/>
        </w:rPr>
        <w:t>市、区</w:t>
      </w:r>
      <w:r>
        <w:rPr>
          <w:rFonts w:hint="eastAsia" w:ascii="仿宋_GB2312" w:hAnsi="仿宋_GB2312" w:eastAsia="仿宋_GB2312" w:cs="仿宋_GB2312"/>
          <w:sz w:val="32"/>
          <w:szCs w:val="32"/>
        </w:rPr>
        <w:t>）商务主管部门统一审核汇总后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PDF扫描版由各县（</w:t>
      </w:r>
      <w:r>
        <w:rPr>
          <w:rFonts w:hint="eastAsia" w:ascii="仿宋_GB2312" w:hAnsi="仿宋_GB2312" w:eastAsia="仿宋_GB2312" w:cs="仿宋_GB2312"/>
          <w:sz w:val="32"/>
          <w:szCs w:val="32"/>
          <w:lang w:val="en-US" w:eastAsia="zh-CN"/>
        </w:rPr>
        <w:t>市、区</w:t>
      </w:r>
      <w:r>
        <w:rPr>
          <w:rFonts w:hint="eastAsia" w:ascii="仿宋_GB2312" w:hAnsi="仿宋_GB2312" w:eastAsia="仿宋_GB2312" w:cs="仿宋_GB2312"/>
          <w:sz w:val="32"/>
          <w:szCs w:val="32"/>
        </w:rPr>
        <w:t>）商务主管部门拷贝至</w:t>
      </w:r>
      <w:r>
        <w:rPr>
          <w:rFonts w:hint="eastAsia" w:ascii="仿宋_GB2312" w:hAnsi="仿宋_GB2312" w:eastAsia="仿宋_GB2312" w:cs="仿宋_GB2312"/>
          <w:sz w:val="32"/>
          <w:szCs w:val="32"/>
          <w:lang w:val="en-US" w:eastAsia="zh-CN"/>
        </w:rPr>
        <w:t>济宁</w:t>
      </w:r>
      <w:r>
        <w:rPr>
          <w:rFonts w:hint="eastAsia" w:ascii="仿宋_GB2312" w:hAnsi="仿宋_GB2312" w:eastAsia="仿宋_GB2312" w:cs="仿宋_GB2312"/>
          <w:sz w:val="32"/>
          <w:szCs w:val="32"/>
        </w:rPr>
        <w:t>市商务局或发送至</w:t>
      </w:r>
      <w:r>
        <w:rPr>
          <w:rFonts w:hint="eastAsia" w:ascii="仿宋_GB2312" w:hAnsi="仿宋_GB2312" w:eastAsia="仿宋_GB2312" w:cs="仿宋_GB2312"/>
          <w:sz w:val="32"/>
          <w:szCs w:val="32"/>
          <w:lang w:val="en-US" w:eastAsia="zh-CN"/>
        </w:rPr>
        <w:t>济宁市商务局市场运行科邮箱</w:t>
      </w:r>
      <w:r>
        <w:rPr>
          <w:rFonts w:hint="eastAsia" w:ascii="黑体" w:hAnsi="黑体" w:eastAsia="黑体" w:cs="黑体"/>
          <w:sz w:val="32"/>
          <w:szCs w:val="32"/>
        </w:rPr>
        <w:t>。</w:t>
      </w:r>
    </w:p>
    <w:p w14:paraId="2C0D0679">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lang w:val="en-US" w:eastAsia="zh-CN"/>
        </w:rPr>
        <w:t>济宁</w:t>
      </w:r>
      <w:r>
        <w:rPr>
          <w:rFonts w:hint="eastAsia" w:ascii="仿宋_GB2312" w:hAnsi="仿宋_GB2312" w:eastAsia="仿宋_GB2312" w:cs="仿宋_GB2312"/>
          <w:sz w:val="32"/>
          <w:szCs w:val="32"/>
        </w:rPr>
        <w:t>市商务局审核确认参与企业资格并向社会公示。公示期满且无异议的企业，按照要求入驻我市家电</w:t>
      </w:r>
      <w:r>
        <w:rPr>
          <w:rFonts w:hint="eastAsia" w:ascii="仿宋_GB2312" w:hAnsi="仿宋_GB2312" w:eastAsia="仿宋_GB2312" w:cs="仿宋_GB2312"/>
          <w:sz w:val="32"/>
          <w:szCs w:val="32"/>
          <w:lang w:val="en-US" w:eastAsia="zh-CN"/>
        </w:rPr>
        <w:t>以旧换新</w:t>
      </w:r>
      <w:r>
        <w:rPr>
          <w:rFonts w:hint="eastAsia" w:ascii="仿宋_GB2312" w:hAnsi="仿宋_GB2312" w:eastAsia="仿宋_GB2312" w:cs="仿宋_GB2312"/>
          <w:sz w:val="32"/>
          <w:szCs w:val="32"/>
        </w:rPr>
        <w:t>补贴平台。</w:t>
      </w:r>
    </w:p>
    <w:p w14:paraId="27079670">
      <w:pPr>
        <w:sectPr>
          <w:pgSz w:w="11906" w:h="16838"/>
          <w:pgMar w:top="1440" w:right="1800" w:bottom="1440" w:left="1800" w:header="851" w:footer="992" w:gutter="0"/>
          <w:cols w:space="425" w:num="1"/>
          <w:docGrid w:type="lines" w:linePitch="312" w:charSpace="0"/>
        </w:sectPr>
      </w:pPr>
    </w:p>
    <w:p w14:paraId="1094E53A">
      <w:pPr>
        <w:keepNext w:val="0"/>
        <w:keepLines w:val="0"/>
        <w:pageBreakBefore w:val="0"/>
        <w:kinsoku/>
        <w:overflowPunct/>
        <w:topLinePunct w:val="0"/>
        <w:autoSpaceDE/>
        <w:autoSpaceDN/>
        <w:bidi w:val="0"/>
        <w:spacing w:beforeAutospacing="0" w:afterAutospacing="0" w:line="560" w:lineRule="exact"/>
        <w:jc w:val="left"/>
        <w:rPr>
          <w:rFonts w:ascii="黑体" w:hAnsi="黑体" w:eastAsia="黑体" w:cs="黑体"/>
          <w:sz w:val="32"/>
          <w:szCs w:val="32"/>
        </w:rPr>
      </w:pPr>
      <w:r>
        <w:rPr>
          <w:rFonts w:hint="eastAsia" w:ascii="黑体" w:hAnsi="黑体" w:eastAsia="黑体" w:cs="黑体"/>
          <w:sz w:val="32"/>
          <w:szCs w:val="32"/>
        </w:rPr>
        <w:t>附件1</w:t>
      </w:r>
    </w:p>
    <w:p w14:paraId="3736B017">
      <w:pPr>
        <w:keepNext w:val="0"/>
        <w:keepLines w:val="0"/>
        <w:pageBreakBefore w:val="0"/>
        <w:kinsoku/>
        <w:overflowPunct/>
        <w:topLinePunct w:val="0"/>
        <w:autoSpaceDE/>
        <w:autoSpaceDN/>
        <w:bidi w:val="0"/>
        <w:adjustRightInd/>
        <w:snapToGrid/>
        <w:spacing w:beforeAutospacing="0" w:afterAutospacing="0" w:line="60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color w:val="000000"/>
          <w:sz w:val="44"/>
          <w:szCs w:val="44"/>
        </w:rPr>
        <w:t>济</w:t>
      </w:r>
      <w:r>
        <w:rPr>
          <w:rFonts w:hint="eastAsia" w:ascii="方正小标宋_GBK" w:hAnsi="方正小标宋_GBK" w:eastAsia="方正小标宋_GBK" w:cs="方正小标宋_GBK"/>
          <w:b w:val="0"/>
          <w:bCs w:val="0"/>
          <w:color w:val="000000"/>
          <w:sz w:val="44"/>
          <w:szCs w:val="44"/>
          <w:lang w:val="en-US" w:eastAsia="zh-CN"/>
        </w:rPr>
        <w:t>宁</w:t>
      </w:r>
      <w:r>
        <w:rPr>
          <w:rFonts w:hint="eastAsia" w:ascii="方正小标宋_GBK" w:hAnsi="方正小标宋_GBK" w:eastAsia="方正小标宋_GBK" w:cs="方正小标宋_GBK"/>
          <w:b w:val="0"/>
          <w:bCs w:val="0"/>
          <w:color w:val="000000"/>
          <w:sz w:val="44"/>
          <w:szCs w:val="44"/>
        </w:rPr>
        <w:t>市</w:t>
      </w:r>
      <w:r>
        <w:rPr>
          <w:rFonts w:hint="eastAsia" w:ascii="方正小标宋_GBK" w:hAnsi="方正小标宋_GBK" w:eastAsia="方正小标宋_GBK" w:cs="方正小标宋_GBK"/>
          <w:b w:val="0"/>
          <w:bCs w:val="0"/>
          <w:color w:val="000000"/>
          <w:sz w:val="44"/>
          <w:szCs w:val="44"/>
          <w:lang w:eastAsia="zh-CN"/>
        </w:rPr>
        <w:t>参与</w:t>
      </w:r>
      <w:r>
        <w:rPr>
          <w:rFonts w:hint="eastAsia" w:ascii="方正小标宋_GBK" w:hAnsi="方正小标宋_GBK" w:eastAsia="方正小标宋_GBK" w:cs="方正小标宋_GBK"/>
          <w:b w:val="0"/>
          <w:bCs w:val="0"/>
          <w:color w:val="000000"/>
          <w:sz w:val="44"/>
          <w:szCs w:val="44"/>
        </w:rPr>
        <w:t>2025年</w:t>
      </w:r>
      <w:r>
        <w:rPr>
          <w:rFonts w:hint="eastAsia" w:ascii="方正小标宋_GBK" w:hAnsi="方正小标宋_GBK" w:eastAsia="方正小标宋_GBK" w:cs="方正小标宋_GBK"/>
          <w:b w:val="0"/>
          <w:bCs w:val="0"/>
          <w:sz w:val="44"/>
          <w:szCs w:val="44"/>
        </w:rPr>
        <w:t>家电以旧换新</w:t>
      </w:r>
    </w:p>
    <w:p w14:paraId="7C16CE16">
      <w:pPr>
        <w:keepNext w:val="0"/>
        <w:keepLines w:val="0"/>
        <w:pageBreakBefore w:val="0"/>
        <w:kinsoku/>
        <w:overflowPunct/>
        <w:topLinePunct w:val="0"/>
        <w:autoSpaceDE/>
        <w:autoSpaceDN/>
        <w:bidi w:val="0"/>
        <w:adjustRightInd w:val="0"/>
        <w:snapToGrid w:val="0"/>
        <w:spacing w:beforeAutospacing="0" w:afterAutospacing="0" w:line="560" w:lineRule="exact"/>
        <w:jc w:val="center"/>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sz w:val="44"/>
          <w:szCs w:val="44"/>
        </w:rPr>
        <w:t>及3C产品</w:t>
      </w:r>
      <w:r>
        <w:rPr>
          <w:rFonts w:hint="eastAsia" w:ascii="方正小标宋_GBK" w:hAnsi="方正小标宋_GBK" w:eastAsia="方正小标宋_GBK" w:cs="方正小标宋_GBK"/>
          <w:b w:val="0"/>
          <w:bCs w:val="0"/>
          <w:sz w:val="44"/>
          <w:szCs w:val="44"/>
          <w:lang w:eastAsia="zh-CN"/>
        </w:rPr>
        <w:t>购新</w:t>
      </w:r>
      <w:r>
        <w:rPr>
          <w:rFonts w:hint="eastAsia" w:ascii="方正小标宋_GBK" w:hAnsi="方正小标宋_GBK" w:eastAsia="方正小标宋_GBK" w:cs="方正小标宋_GBK"/>
          <w:b w:val="0"/>
          <w:bCs w:val="0"/>
          <w:sz w:val="44"/>
          <w:szCs w:val="44"/>
        </w:rPr>
        <w:t>活动</w:t>
      </w:r>
      <w:r>
        <w:rPr>
          <w:rFonts w:hint="eastAsia" w:ascii="方正小标宋_GBK" w:hAnsi="方正小标宋_GBK" w:eastAsia="方正小标宋_GBK" w:cs="方正小标宋_GBK"/>
          <w:b w:val="0"/>
          <w:bCs w:val="0"/>
          <w:color w:val="000000"/>
          <w:sz w:val="44"/>
          <w:szCs w:val="44"/>
          <w:lang w:eastAsia="zh-CN"/>
        </w:rPr>
        <w:t>企业</w:t>
      </w:r>
      <w:r>
        <w:rPr>
          <w:rFonts w:hint="eastAsia" w:ascii="方正小标宋_GBK" w:hAnsi="方正小标宋_GBK" w:eastAsia="方正小标宋_GBK" w:cs="方正小标宋_GBK"/>
          <w:b w:val="0"/>
          <w:bCs w:val="0"/>
          <w:color w:val="000000"/>
          <w:sz w:val="44"/>
          <w:szCs w:val="44"/>
        </w:rPr>
        <w:t>申报表</w:t>
      </w:r>
    </w:p>
    <w:p w14:paraId="2BC2C1E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80" w:firstLineChars="200"/>
        <w:jc w:val="right"/>
        <w:rPr>
          <w:rFonts w:ascii="楷体_GB2312" w:hAnsi="楷体_GB2312" w:eastAsia="楷体_GB2312" w:cs="楷体_GB2312"/>
          <w:color w:val="000000"/>
          <w:sz w:val="24"/>
        </w:rPr>
      </w:pPr>
      <w:r>
        <w:rPr>
          <w:rFonts w:hint="eastAsia" w:ascii="楷体_GB2312" w:hAnsi="楷体_GB2312" w:eastAsia="楷体_GB2312" w:cs="楷体_GB2312"/>
          <w:color w:val="000000"/>
          <w:sz w:val="24"/>
        </w:rPr>
        <w:t>填报时间：2025年  月  日</w:t>
      </w:r>
    </w:p>
    <w:tbl>
      <w:tblPr>
        <w:tblStyle w:val="5"/>
        <w:tblW w:w="8845" w:type="dxa"/>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1105"/>
        <w:gridCol w:w="331"/>
        <w:gridCol w:w="775"/>
        <w:gridCol w:w="611"/>
        <w:gridCol w:w="494"/>
        <w:gridCol w:w="1207"/>
        <w:gridCol w:w="1134"/>
        <w:gridCol w:w="298"/>
        <w:gridCol w:w="836"/>
        <w:gridCol w:w="425"/>
        <w:gridCol w:w="567"/>
        <w:gridCol w:w="1062"/>
      </w:tblGrid>
      <w:tr w14:paraId="7C216BD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1436" w:type="dxa"/>
            <w:gridSpan w:val="2"/>
            <w:tcMar>
              <w:left w:w="57" w:type="dxa"/>
              <w:right w:w="57" w:type="dxa"/>
            </w:tcMar>
            <w:vAlign w:val="center"/>
          </w:tcPr>
          <w:p w14:paraId="284CBA8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center"/>
              <w:rPr>
                <w:rFonts w:ascii="黑体" w:hAnsi="黑体" w:eastAsia="黑体" w:cs="黑体"/>
                <w:color w:val="000000"/>
                <w:szCs w:val="21"/>
              </w:rPr>
            </w:pPr>
            <w:r>
              <w:rPr>
                <w:rFonts w:hint="eastAsia" w:ascii="黑体" w:hAnsi="黑体" w:eastAsia="黑体" w:cs="黑体"/>
                <w:color w:val="000000"/>
                <w:szCs w:val="21"/>
              </w:rPr>
              <w:t>企业名称</w:t>
            </w:r>
          </w:p>
        </w:tc>
        <w:tc>
          <w:tcPr>
            <w:tcW w:w="7409" w:type="dxa"/>
            <w:gridSpan w:val="10"/>
            <w:tcMar>
              <w:left w:w="57" w:type="dxa"/>
              <w:right w:w="57" w:type="dxa"/>
            </w:tcMar>
            <w:vAlign w:val="center"/>
          </w:tcPr>
          <w:p w14:paraId="2AC9213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center"/>
              <w:rPr>
                <w:rFonts w:ascii="黑体" w:hAnsi="黑体" w:eastAsia="黑体" w:cs="黑体"/>
                <w:color w:val="000000"/>
                <w:szCs w:val="21"/>
              </w:rPr>
            </w:pPr>
          </w:p>
        </w:tc>
      </w:tr>
      <w:tr w14:paraId="211EF55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434" w:hRule="atLeast"/>
          <w:jc w:val="center"/>
        </w:trPr>
        <w:tc>
          <w:tcPr>
            <w:tcW w:w="1436" w:type="dxa"/>
            <w:gridSpan w:val="2"/>
            <w:tcMar>
              <w:left w:w="57" w:type="dxa"/>
              <w:right w:w="57" w:type="dxa"/>
            </w:tcMar>
            <w:vAlign w:val="center"/>
          </w:tcPr>
          <w:p w14:paraId="651BD35C">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both"/>
              <w:textAlignment w:val="auto"/>
              <w:rPr>
                <w:rFonts w:ascii="黑体" w:hAnsi="黑体" w:eastAsia="黑体" w:cs="黑体"/>
                <w:color w:val="000000"/>
                <w:szCs w:val="21"/>
              </w:rPr>
            </w:pPr>
            <w:r>
              <w:rPr>
                <w:rFonts w:hint="eastAsia" w:ascii="黑体" w:hAnsi="黑体" w:eastAsia="黑体" w:cs="黑体"/>
                <w:color w:val="000000"/>
                <w:szCs w:val="21"/>
              </w:rPr>
              <w:t>注册地址</w:t>
            </w:r>
          </w:p>
        </w:tc>
        <w:tc>
          <w:tcPr>
            <w:tcW w:w="1386" w:type="dxa"/>
            <w:gridSpan w:val="2"/>
            <w:tcMar>
              <w:left w:w="57" w:type="dxa"/>
              <w:right w:w="57" w:type="dxa"/>
            </w:tcMar>
            <w:vAlign w:val="center"/>
          </w:tcPr>
          <w:p w14:paraId="3880C269">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firstLine="420" w:firstLineChars="200"/>
              <w:jc w:val="center"/>
              <w:textAlignment w:val="auto"/>
              <w:rPr>
                <w:rFonts w:ascii="黑体" w:hAnsi="黑体" w:eastAsia="黑体" w:cs="黑体"/>
                <w:color w:val="000000"/>
                <w:szCs w:val="21"/>
              </w:rPr>
            </w:pPr>
          </w:p>
        </w:tc>
        <w:tc>
          <w:tcPr>
            <w:tcW w:w="1701" w:type="dxa"/>
            <w:gridSpan w:val="2"/>
            <w:tcMar>
              <w:left w:w="57" w:type="dxa"/>
              <w:right w:w="57" w:type="dxa"/>
            </w:tcMar>
            <w:vAlign w:val="center"/>
          </w:tcPr>
          <w:p w14:paraId="434502F8">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both"/>
              <w:textAlignment w:val="auto"/>
              <w:rPr>
                <w:rFonts w:ascii="黑体" w:hAnsi="黑体" w:eastAsia="黑体" w:cs="黑体"/>
                <w:color w:val="000000"/>
                <w:szCs w:val="21"/>
              </w:rPr>
            </w:pPr>
            <w:r>
              <w:rPr>
                <w:rFonts w:hint="eastAsia" w:ascii="黑体" w:hAnsi="黑体" w:eastAsia="黑体" w:cs="黑体"/>
                <w:color w:val="000000"/>
                <w:szCs w:val="21"/>
              </w:rPr>
              <w:t>2024年度家电及3C产品销售额（单位：万元）</w:t>
            </w:r>
          </w:p>
        </w:tc>
        <w:tc>
          <w:tcPr>
            <w:tcW w:w="1432" w:type="dxa"/>
            <w:gridSpan w:val="2"/>
            <w:tcMar>
              <w:left w:w="57" w:type="dxa"/>
              <w:right w:w="57" w:type="dxa"/>
            </w:tcMar>
            <w:vAlign w:val="center"/>
          </w:tcPr>
          <w:p w14:paraId="128BAB74">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firstLine="420" w:firstLineChars="200"/>
              <w:jc w:val="center"/>
              <w:textAlignment w:val="auto"/>
              <w:rPr>
                <w:rFonts w:ascii="黑体" w:hAnsi="黑体" w:eastAsia="黑体" w:cs="黑体"/>
                <w:color w:val="000000"/>
                <w:szCs w:val="21"/>
              </w:rPr>
            </w:pPr>
          </w:p>
        </w:tc>
        <w:tc>
          <w:tcPr>
            <w:tcW w:w="1261" w:type="dxa"/>
            <w:gridSpan w:val="2"/>
            <w:tcMar>
              <w:left w:w="57" w:type="dxa"/>
              <w:right w:w="57" w:type="dxa"/>
            </w:tcMar>
            <w:vAlign w:val="center"/>
          </w:tcPr>
          <w:p w14:paraId="10CB7987">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both"/>
              <w:textAlignment w:val="auto"/>
              <w:rPr>
                <w:rFonts w:ascii="黑体" w:hAnsi="黑体" w:eastAsia="黑体" w:cs="黑体"/>
                <w:color w:val="000000"/>
                <w:szCs w:val="21"/>
              </w:rPr>
            </w:pPr>
            <w:r>
              <w:rPr>
                <w:rFonts w:hint="eastAsia" w:ascii="黑体" w:hAnsi="黑体" w:eastAsia="黑体" w:cs="黑体"/>
                <w:color w:val="000000"/>
                <w:szCs w:val="21"/>
              </w:rPr>
              <w:t>所属</w:t>
            </w:r>
            <w:r>
              <w:rPr>
                <w:rFonts w:hint="eastAsia" w:ascii="黑体" w:hAnsi="黑体" w:eastAsia="黑体" w:cs="黑体"/>
                <w:color w:val="000000"/>
                <w:szCs w:val="21"/>
                <w:lang w:eastAsia="zh-CN"/>
              </w:rPr>
              <w:t>县</w:t>
            </w:r>
            <w:r>
              <w:rPr>
                <w:rFonts w:hint="eastAsia" w:ascii="黑体" w:hAnsi="黑体" w:eastAsia="黑体" w:cs="黑体"/>
                <w:color w:val="000000"/>
                <w:szCs w:val="21"/>
              </w:rPr>
              <w:t>区县</w:t>
            </w:r>
          </w:p>
        </w:tc>
        <w:tc>
          <w:tcPr>
            <w:tcW w:w="1629" w:type="dxa"/>
            <w:gridSpan w:val="2"/>
            <w:tcMar>
              <w:left w:w="57" w:type="dxa"/>
              <w:right w:w="57" w:type="dxa"/>
            </w:tcMar>
            <w:vAlign w:val="center"/>
          </w:tcPr>
          <w:p w14:paraId="5210F574">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firstLine="420" w:firstLineChars="200"/>
              <w:jc w:val="center"/>
              <w:textAlignment w:val="auto"/>
              <w:rPr>
                <w:rFonts w:ascii="黑体" w:hAnsi="黑体" w:eastAsia="黑体" w:cs="黑体"/>
                <w:color w:val="000000"/>
                <w:szCs w:val="21"/>
              </w:rPr>
            </w:pPr>
          </w:p>
        </w:tc>
      </w:tr>
      <w:tr w14:paraId="09DF544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1436" w:type="dxa"/>
            <w:gridSpan w:val="2"/>
            <w:tcMar>
              <w:left w:w="57" w:type="dxa"/>
              <w:right w:w="57" w:type="dxa"/>
            </w:tcMar>
            <w:vAlign w:val="center"/>
          </w:tcPr>
          <w:p w14:paraId="5C0195A0">
            <w:pPr>
              <w:keepNext w:val="0"/>
              <w:keepLines w:val="0"/>
              <w:pageBreakBefore w:val="0"/>
              <w:kinsoku/>
              <w:overflowPunct/>
              <w:topLinePunct w:val="0"/>
              <w:autoSpaceDE/>
              <w:autoSpaceDN/>
              <w:bidi w:val="0"/>
              <w:adjustRightInd w:val="0"/>
              <w:snapToGrid w:val="0"/>
              <w:spacing w:beforeAutospacing="0" w:afterAutospacing="0" w:line="560" w:lineRule="exact"/>
              <w:jc w:val="both"/>
              <w:rPr>
                <w:rFonts w:ascii="黑体" w:hAnsi="黑体" w:eastAsia="黑体" w:cs="黑体"/>
                <w:color w:val="000000"/>
                <w:szCs w:val="21"/>
              </w:rPr>
            </w:pPr>
            <w:r>
              <w:rPr>
                <w:rFonts w:hint="eastAsia" w:ascii="黑体" w:hAnsi="黑体" w:eastAsia="黑体" w:cs="黑体"/>
                <w:color w:val="000000"/>
                <w:szCs w:val="21"/>
              </w:rPr>
              <w:t>法定代表人</w:t>
            </w:r>
          </w:p>
        </w:tc>
        <w:tc>
          <w:tcPr>
            <w:tcW w:w="1386" w:type="dxa"/>
            <w:gridSpan w:val="2"/>
            <w:tcMar>
              <w:left w:w="57" w:type="dxa"/>
              <w:right w:w="57" w:type="dxa"/>
            </w:tcMar>
            <w:vAlign w:val="center"/>
          </w:tcPr>
          <w:p w14:paraId="0AB5141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center"/>
              <w:rPr>
                <w:rFonts w:ascii="黑体" w:hAnsi="黑体" w:eastAsia="黑体" w:cs="黑体"/>
                <w:color w:val="000000"/>
                <w:szCs w:val="21"/>
              </w:rPr>
            </w:pPr>
          </w:p>
        </w:tc>
        <w:tc>
          <w:tcPr>
            <w:tcW w:w="1701" w:type="dxa"/>
            <w:gridSpan w:val="2"/>
            <w:tcMar>
              <w:left w:w="57" w:type="dxa"/>
              <w:right w:w="57" w:type="dxa"/>
            </w:tcMar>
            <w:vAlign w:val="center"/>
          </w:tcPr>
          <w:p w14:paraId="21ED4A3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both"/>
              <w:rPr>
                <w:rFonts w:ascii="黑体" w:hAnsi="黑体" w:eastAsia="黑体" w:cs="黑体"/>
                <w:color w:val="000000"/>
                <w:szCs w:val="21"/>
              </w:rPr>
            </w:pPr>
            <w:r>
              <w:rPr>
                <w:rFonts w:hint="eastAsia" w:ascii="黑体" w:hAnsi="黑体" w:eastAsia="黑体" w:cs="黑体"/>
                <w:color w:val="000000"/>
                <w:szCs w:val="21"/>
              </w:rPr>
              <w:t>活动负责人</w:t>
            </w:r>
          </w:p>
        </w:tc>
        <w:tc>
          <w:tcPr>
            <w:tcW w:w="1432" w:type="dxa"/>
            <w:gridSpan w:val="2"/>
            <w:tcMar>
              <w:left w:w="57" w:type="dxa"/>
              <w:right w:w="57" w:type="dxa"/>
            </w:tcMar>
            <w:vAlign w:val="center"/>
          </w:tcPr>
          <w:p w14:paraId="45BC9C2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center"/>
              <w:rPr>
                <w:rFonts w:ascii="黑体" w:hAnsi="黑体" w:eastAsia="黑体" w:cs="黑体"/>
                <w:color w:val="000000"/>
                <w:szCs w:val="21"/>
              </w:rPr>
            </w:pPr>
          </w:p>
        </w:tc>
        <w:tc>
          <w:tcPr>
            <w:tcW w:w="1261" w:type="dxa"/>
            <w:gridSpan w:val="2"/>
            <w:tcMar>
              <w:left w:w="57" w:type="dxa"/>
              <w:right w:w="57" w:type="dxa"/>
            </w:tcMar>
            <w:vAlign w:val="center"/>
          </w:tcPr>
          <w:p w14:paraId="1451FCD0">
            <w:pPr>
              <w:keepNext w:val="0"/>
              <w:keepLines w:val="0"/>
              <w:pageBreakBefore w:val="0"/>
              <w:kinsoku/>
              <w:overflowPunct/>
              <w:topLinePunct w:val="0"/>
              <w:autoSpaceDE/>
              <w:autoSpaceDN/>
              <w:bidi w:val="0"/>
              <w:adjustRightInd w:val="0"/>
              <w:snapToGrid w:val="0"/>
              <w:spacing w:beforeAutospacing="0" w:afterAutospacing="0" w:line="560" w:lineRule="exact"/>
              <w:jc w:val="both"/>
              <w:rPr>
                <w:rFonts w:ascii="黑体" w:hAnsi="黑体" w:eastAsia="黑体" w:cs="黑体"/>
                <w:color w:val="000000"/>
                <w:szCs w:val="21"/>
              </w:rPr>
            </w:pPr>
            <w:r>
              <w:rPr>
                <w:rFonts w:hint="eastAsia" w:ascii="黑体" w:hAnsi="黑体" w:eastAsia="黑体" w:cs="黑体"/>
                <w:color w:val="000000"/>
                <w:szCs w:val="21"/>
              </w:rPr>
              <w:t>联系电话</w:t>
            </w:r>
          </w:p>
        </w:tc>
        <w:tc>
          <w:tcPr>
            <w:tcW w:w="1629" w:type="dxa"/>
            <w:gridSpan w:val="2"/>
            <w:tcMar>
              <w:left w:w="57" w:type="dxa"/>
              <w:right w:w="57" w:type="dxa"/>
            </w:tcMar>
            <w:vAlign w:val="center"/>
          </w:tcPr>
          <w:p w14:paraId="7BEDD20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center"/>
              <w:rPr>
                <w:rFonts w:ascii="黑体" w:hAnsi="黑体" w:eastAsia="黑体" w:cs="黑体"/>
                <w:color w:val="000000"/>
                <w:szCs w:val="21"/>
              </w:rPr>
            </w:pPr>
          </w:p>
        </w:tc>
      </w:tr>
      <w:tr w14:paraId="30CE40A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1436" w:type="dxa"/>
            <w:gridSpan w:val="2"/>
            <w:tcMar>
              <w:left w:w="57" w:type="dxa"/>
              <w:right w:w="57" w:type="dxa"/>
            </w:tcMar>
            <w:vAlign w:val="center"/>
          </w:tcPr>
          <w:p w14:paraId="24B05ABB">
            <w:pPr>
              <w:keepNext w:val="0"/>
              <w:keepLines w:val="0"/>
              <w:pageBreakBefore w:val="0"/>
              <w:kinsoku/>
              <w:overflowPunct/>
              <w:topLinePunct w:val="0"/>
              <w:autoSpaceDE/>
              <w:autoSpaceDN/>
              <w:bidi w:val="0"/>
              <w:adjustRightInd w:val="0"/>
              <w:snapToGrid w:val="0"/>
              <w:spacing w:beforeAutospacing="0" w:afterAutospacing="0" w:line="560" w:lineRule="exact"/>
              <w:jc w:val="both"/>
              <w:rPr>
                <w:rFonts w:ascii="黑体" w:hAnsi="黑体" w:eastAsia="黑体" w:cs="黑体"/>
                <w:color w:val="000000"/>
                <w:szCs w:val="21"/>
              </w:rPr>
            </w:pPr>
            <w:r>
              <w:rPr>
                <w:rFonts w:hint="eastAsia" w:ascii="黑体" w:hAnsi="黑体" w:eastAsia="黑体" w:cs="黑体"/>
                <w:color w:val="000000"/>
                <w:szCs w:val="21"/>
              </w:rPr>
              <w:t>开户银行</w:t>
            </w:r>
          </w:p>
        </w:tc>
        <w:tc>
          <w:tcPr>
            <w:tcW w:w="3087" w:type="dxa"/>
            <w:gridSpan w:val="4"/>
            <w:tcMar>
              <w:left w:w="57" w:type="dxa"/>
              <w:right w:w="57" w:type="dxa"/>
            </w:tcMar>
            <w:vAlign w:val="center"/>
          </w:tcPr>
          <w:p w14:paraId="47B4F41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center"/>
              <w:rPr>
                <w:rFonts w:ascii="黑体" w:hAnsi="黑体" w:eastAsia="黑体" w:cs="黑体"/>
                <w:color w:val="000000"/>
                <w:szCs w:val="21"/>
              </w:rPr>
            </w:pPr>
          </w:p>
        </w:tc>
        <w:tc>
          <w:tcPr>
            <w:tcW w:w="1432" w:type="dxa"/>
            <w:gridSpan w:val="2"/>
            <w:tcMar>
              <w:left w:w="57" w:type="dxa"/>
              <w:right w:w="57" w:type="dxa"/>
            </w:tcMar>
            <w:vAlign w:val="center"/>
          </w:tcPr>
          <w:p w14:paraId="3E75E34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center"/>
              <w:rPr>
                <w:rFonts w:ascii="黑体" w:hAnsi="黑体" w:eastAsia="黑体" w:cs="黑体"/>
                <w:color w:val="000000"/>
                <w:szCs w:val="21"/>
              </w:rPr>
            </w:pPr>
            <w:r>
              <w:rPr>
                <w:rFonts w:hint="eastAsia" w:ascii="黑体" w:hAnsi="黑体" w:eastAsia="黑体" w:cs="黑体"/>
                <w:color w:val="000000"/>
                <w:szCs w:val="21"/>
              </w:rPr>
              <w:t>账  号</w:t>
            </w:r>
          </w:p>
        </w:tc>
        <w:tc>
          <w:tcPr>
            <w:tcW w:w="2890" w:type="dxa"/>
            <w:gridSpan w:val="4"/>
            <w:tcMar>
              <w:left w:w="57" w:type="dxa"/>
              <w:right w:w="57" w:type="dxa"/>
            </w:tcMar>
            <w:vAlign w:val="center"/>
          </w:tcPr>
          <w:p w14:paraId="06E943B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center"/>
              <w:rPr>
                <w:rFonts w:ascii="黑体" w:hAnsi="黑体" w:eastAsia="黑体" w:cs="黑体"/>
                <w:color w:val="000000"/>
                <w:szCs w:val="21"/>
              </w:rPr>
            </w:pPr>
          </w:p>
        </w:tc>
      </w:tr>
      <w:tr w14:paraId="7F25D28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1105" w:type="dxa"/>
            <w:tcMar>
              <w:left w:w="57" w:type="dxa"/>
              <w:right w:w="57" w:type="dxa"/>
            </w:tcMar>
            <w:vAlign w:val="center"/>
          </w:tcPr>
          <w:p w14:paraId="17D1681D">
            <w:pPr>
              <w:keepNext w:val="0"/>
              <w:keepLines w:val="0"/>
              <w:pageBreakBefore w:val="0"/>
              <w:kinsoku/>
              <w:overflowPunct/>
              <w:topLinePunct w:val="0"/>
              <w:autoSpaceDE/>
              <w:autoSpaceDN/>
              <w:bidi w:val="0"/>
              <w:adjustRightInd w:val="0"/>
              <w:snapToGrid w:val="0"/>
              <w:spacing w:beforeAutospacing="0" w:afterAutospacing="0" w:line="560" w:lineRule="exact"/>
              <w:jc w:val="both"/>
              <w:rPr>
                <w:rFonts w:ascii="黑体" w:hAnsi="黑体" w:eastAsia="黑体" w:cs="黑体"/>
                <w:color w:val="000000"/>
                <w:szCs w:val="21"/>
              </w:rPr>
            </w:pPr>
            <w:r>
              <w:rPr>
                <w:rFonts w:hint="eastAsia" w:ascii="黑体" w:hAnsi="黑体" w:eastAsia="黑体" w:cs="黑体"/>
                <w:color w:val="000000"/>
                <w:szCs w:val="21"/>
              </w:rPr>
              <w:t>是否纳统</w:t>
            </w:r>
          </w:p>
        </w:tc>
        <w:tc>
          <w:tcPr>
            <w:tcW w:w="1106" w:type="dxa"/>
            <w:gridSpan w:val="2"/>
            <w:tcMar>
              <w:left w:w="57" w:type="dxa"/>
              <w:right w:w="57" w:type="dxa"/>
            </w:tcMar>
            <w:vAlign w:val="center"/>
          </w:tcPr>
          <w:p w14:paraId="2566F57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center"/>
              <w:rPr>
                <w:rFonts w:ascii="黑体" w:hAnsi="黑体" w:eastAsia="黑体" w:cs="黑体"/>
                <w:color w:val="000000"/>
                <w:szCs w:val="21"/>
              </w:rPr>
            </w:pPr>
          </w:p>
        </w:tc>
        <w:tc>
          <w:tcPr>
            <w:tcW w:w="1105" w:type="dxa"/>
            <w:gridSpan w:val="2"/>
            <w:tcMar>
              <w:left w:w="57" w:type="dxa"/>
              <w:right w:w="57" w:type="dxa"/>
            </w:tcMar>
            <w:vAlign w:val="center"/>
          </w:tcPr>
          <w:p w14:paraId="77292E3E">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黑体" w:hAnsi="黑体" w:eastAsia="黑体" w:cs="黑体"/>
                <w:color w:val="000000"/>
                <w:szCs w:val="21"/>
              </w:rPr>
            </w:pPr>
            <w:r>
              <w:rPr>
                <w:rFonts w:hint="eastAsia" w:ascii="黑体" w:hAnsi="黑体" w:eastAsia="黑体" w:cs="黑体"/>
                <w:color w:val="000000"/>
                <w:szCs w:val="21"/>
              </w:rPr>
              <w:t>是否</w:t>
            </w:r>
          </w:p>
          <w:p w14:paraId="2F6B45C3">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both"/>
              <w:textAlignment w:val="auto"/>
              <w:rPr>
                <w:rFonts w:ascii="黑体" w:hAnsi="黑体" w:eastAsia="黑体" w:cs="黑体"/>
                <w:color w:val="000000"/>
                <w:szCs w:val="21"/>
              </w:rPr>
            </w:pPr>
            <w:r>
              <w:rPr>
                <w:rFonts w:hint="eastAsia" w:ascii="黑体" w:hAnsi="黑体" w:eastAsia="黑体" w:cs="黑体"/>
                <w:color w:val="000000"/>
                <w:szCs w:val="21"/>
              </w:rPr>
              <w:t>“个转企”</w:t>
            </w:r>
          </w:p>
        </w:tc>
        <w:tc>
          <w:tcPr>
            <w:tcW w:w="1207" w:type="dxa"/>
            <w:tcBorders>
              <w:right w:val="single" w:color="auto" w:sz="4" w:space="0"/>
            </w:tcBorders>
            <w:tcMar>
              <w:left w:w="57" w:type="dxa"/>
              <w:right w:w="57" w:type="dxa"/>
            </w:tcMar>
            <w:vAlign w:val="center"/>
          </w:tcPr>
          <w:p w14:paraId="2031701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center"/>
              <w:rPr>
                <w:rFonts w:ascii="黑体" w:hAnsi="黑体" w:eastAsia="黑体" w:cs="黑体"/>
                <w:color w:val="000000"/>
                <w:szCs w:val="21"/>
              </w:rPr>
            </w:pPr>
          </w:p>
        </w:tc>
        <w:tc>
          <w:tcPr>
            <w:tcW w:w="1134" w:type="dxa"/>
            <w:tcBorders>
              <w:left w:val="single" w:color="auto" w:sz="4" w:space="0"/>
            </w:tcBorders>
            <w:vAlign w:val="center"/>
          </w:tcPr>
          <w:p w14:paraId="5DCE734E">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ascii="黑体" w:hAnsi="黑体" w:eastAsia="黑体" w:cs="黑体"/>
                <w:color w:val="000000"/>
                <w:szCs w:val="21"/>
              </w:rPr>
            </w:pPr>
            <w:r>
              <w:rPr>
                <w:rFonts w:hint="eastAsia" w:ascii="黑体" w:hAnsi="黑体" w:eastAsia="黑体" w:cs="黑体"/>
                <w:color w:val="000000"/>
                <w:szCs w:val="21"/>
              </w:rPr>
              <w:t>企业人员数量</w:t>
            </w:r>
          </w:p>
        </w:tc>
        <w:tc>
          <w:tcPr>
            <w:tcW w:w="1134" w:type="dxa"/>
            <w:gridSpan w:val="2"/>
            <w:tcBorders>
              <w:left w:val="single" w:color="auto" w:sz="4" w:space="0"/>
            </w:tcBorders>
            <w:vAlign w:val="center"/>
          </w:tcPr>
          <w:p w14:paraId="4583B35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center"/>
              <w:rPr>
                <w:rFonts w:ascii="黑体" w:hAnsi="黑体" w:eastAsia="黑体" w:cs="黑体"/>
                <w:color w:val="000000"/>
                <w:szCs w:val="21"/>
              </w:rPr>
            </w:pPr>
          </w:p>
        </w:tc>
        <w:tc>
          <w:tcPr>
            <w:tcW w:w="992" w:type="dxa"/>
            <w:gridSpan w:val="2"/>
            <w:tcMar>
              <w:left w:w="57" w:type="dxa"/>
              <w:right w:w="57" w:type="dxa"/>
            </w:tcMar>
            <w:vAlign w:val="center"/>
          </w:tcPr>
          <w:p w14:paraId="2CC04ECD">
            <w:pPr>
              <w:keepNext w:val="0"/>
              <w:keepLines w:val="0"/>
              <w:pageBreakBefore w:val="0"/>
              <w:kinsoku/>
              <w:overflowPunct/>
              <w:topLinePunct w:val="0"/>
              <w:autoSpaceDE/>
              <w:autoSpaceDN/>
              <w:bidi w:val="0"/>
              <w:adjustRightInd w:val="0"/>
              <w:snapToGrid w:val="0"/>
              <w:spacing w:beforeAutospacing="0" w:afterAutospacing="0" w:line="560" w:lineRule="exact"/>
              <w:jc w:val="both"/>
              <w:rPr>
                <w:rFonts w:ascii="黑体" w:hAnsi="黑体" w:eastAsia="黑体" w:cs="黑体"/>
                <w:color w:val="000000"/>
                <w:szCs w:val="21"/>
              </w:rPr>
            </w:pPr>
            <w:r>
              <w:rPr>
                <w:rFonts w:hint="eastAsia" w:ascii="黑体" w:hAnsi="黑体" w:eastAsia="黑体" w:cs="黑体"/>
                <w:color w:val="000000"/>
                <w:szCs w:val="21"/>
              </w:rPr>
              <w:t>门店数量</w:t>
            </w:r>
          </w:p>
        </w:tc>
        <w:tc>
          <w:tcPr>
            <w:tcW w:w="1062" w:type="dxa"/>
            <w:tcMar>
              <w:left w:w="57" w:type="dxa"/>
              <w:right w:w="57" w:type="dxa"/>
            </w:tcMar>
            <w:vAlign w:val="center"/>
          </w:tcPr>
          <w:p w14:paraId="5CC3B6D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center"/>
              <w:rPr>
                <w:rFonts w:ascii="黑体" w:hAnsi="黑体" w:eastAsia="黑体" w:cs="黑体"/>
                <w:color w:val="000000"/>
                <w:szCs w:val="21"/>
              </w:rPr>
            </w:pPr>
          </w:p>
        </w:tc>
      </w:tr>
      <w:tr w14:paraId="5F2518A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95" w:hRule="exact"/>
          <w:jc w:val="center"/>
        </w:trPr>
        <w:tc>
          <w:tcPr>
            <w:tcW w:w="1436" w:type="dxa"/>
            <w:gridSpan w:val="2"/>
            <w:tcMar>
              <w:left w:w="57" w:type="dxa"/>
              <w:right w:w="57" w:type="dxa"/>
            </w:tcMar>
            <w:vAlign w:val="center"/>
          </w:tcPr>
          <w:p w14:paraId="3C7DE4B1">
            <w:pPr>
              <w:keepNext w:val="0"/>
              <w:keepLines w:val="0"/>
              <w:pageBreakBefore w:val="0"/>
              <w:kinsoku/>
              <w:overflowPunct/>
              <w:topLinePunct w:val="0"/>
              <w:autoSpaceDE/>
              <w:autoSpaceDN/>
              <w:bidi w:val="0"/>
              <w:adjustRightInd w:val="0"/>
              <w:snapToGrid w:val="0"/>
              <w:spacing w:beforeAutospacing="0" w:afterAutospacing="0" w:line="560" w:lineRule="exact"/>
              <w:jc w:val="both"/>
              <w:rPr>
                <w:rFonts w:ascii="方正宋三_GBK" w:hAnsi="宋体" w:eastAsia="方正宋三_GBK" w:cs="宋体"/>
                <w:color w:val="000000"/>
                <w:szCs w:val="21"/>
              </w:rPr>
            </w:pPr>
            <w:r>
              <w:rPr>
                <w:rFonts w:hint="eastAsia" w:ascii="黑体" w:hAnsi="黑体" w:eastAsia="黑体" w:cs="黑体"/>
                <w:color w:val="000000"/>
                <w:szCs w:val="21"/>
              </w:rPr>
              <w:t>企业基本情况和补贴优惠情况及便民措施</w:t>
            </w:r>
          </w:p>
        </w:tc>
        <w:tc>
          <w:tcPr>
            <w:tcW w:w="7409" w:type="dxa"/>
            <w:gridSpan w:val="10"/>
            <w:tcMar>
              <w:left w:w="57" w:type="dxa"/>
              <w:right w:w="57" w:type="dxa"/>
            </w:tcMar>
            <w:vAlign w:val="center"/>
          </w:tcPr>
          <w:p w14:paraId="7F30393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jc w:val="center"/>
              <w:rPr>
                <w:rFonts w:ascii="宋体" w:hAnsi="宋体" w:eastAsia="楷体_GB2312" w:cs="宋体"/>
                <w:color w:val="000000"/>
                <w:szCs w:val="32"/>
              </w:rPr>
            </w:pPr>
          </w:p>
          <w:p w14:paraId="09A4FAFD">
            <w:pPr>
              <w:keepNext w:val="0"/>
              <w:keepLines w:val="0"/>
              <w:pageBreakBefore w:val="0"/>
              <w:kinsoku/>
              <w:overflowPunct/>
              <w:topLinePunct w:val="0"/>
              <w:autoSpaceDE/>
              <w:autoSpaceDN/>
              <w:bidi w:val="0"/>
              <w:spacing w:beforeAutospacing="0" w:afterAutospacing="0" w:line="560" w:lineRule="exact"/>
              <w:ind w:left="0" w:leftChars="0" w:firstLine="420" w:firstLineChars="200"/>
              <w:rPr>
                <w:rFonts w:ascii="宋体" w:hAnsi="宋体" w:eastAsia="宋体"/>
                <w:color w:val="000000"/>
                <w:szCs w:val="20"/>
              </w:rPr>
            </w:pPr>
          </w:p>
          <w:p w14:paraId="08C664B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jc w:val="center"/>
              <w:rPr>
                <w:rFonts w:ascii="宋体" w:hAnsi="宋体" w:eastAsia="楷体_GB2312" w:cs="宋体"/>
                <w:color w:val="000000"/>
                <w:sz w:val="28"/>
                <w:szCs w:val="28"/>
              </w:rPr>
            </w:pPr>
          </w:p>
          <w:p w14:paraId="2B6FFD3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jc w:val="center"/>
              <w:rPr>
                <w:rFonts w:ascii="宋体" w:hAnsi="宋体" w:eastAsia="楷体_GB2312" w:cs="宋体"/>
                <w:color w:val="000000"/>
                <w:sz w:val="28"/>
                <w:szCs w:val="28"/>
              </w:rPr>
            </w:pPr>
            <w:r>
              <w:rPr>
                <w:rFonts w:hint="eastAsia" w:ascii="宋体" w:hAnsi="宋体" w:eastAsia="楷体_GB2312" w:cs="宋体"/>
                <w:color w:val="000000"/>
                <w:sz w:val="28"/>
                <w:szCs w:val="28"/>
              </w:rPr>
              <w:t>（对情况作概要说明）</w:t>
            </w:r>
          </w:p>
          <w:p w14:paraId="31C6B0FB">
            <w:pPr>
              <w:keepNext w:val="0"/>
              <w:keepLines w:val="0"/>
              <w:pageBreakBefore w:val="0"/>
              <w:kinsoku/>
              <w:overflowPunct/>
              <w:topLinePunct w:val="0"/>
              <w:autoSpaceDE/>
              <w:autoSpaceDN/>
              <w:bidi w:val="0"/>
              <w:spacing w:beforeAutospacing="0" w:afterAutospacing="0" w:line="560" w:lineRule="exact"/>
              <w:ind w:left="0" w:leftChars="0" w:firstLine="360" w:firstLineChars="200"/>
              <w:rPr>
                <w:rFonts w:ascii="宋体" w:hAnsi="宋体" w:eastAsia="宋体"/>
                <w:color w:val="000000"/>
                <w:sz w:val="18"/>
                <w:szCs w:val="18"/>
              </w:rPr>
            </w:pPr>
          </w:p>
          <w:p w14:paraId="5727999C">
            <w:pPr>
              <w:keepNext w:val="0"/>
              <w:keepLines w:val="0"/>
              <w:pageBreakBefore w:val="0"/>
              <w:kinsoku/>
              <w:overflowPunct/>
              <w:topLinePunct w:val="0"/>
              <w:autoSpaceDE/>
              <w:autoSpaceDN/>
              <w:bidi w:val="0"/>
              <w:spacing w:beforeAutospacing="0" w:afterAutospacing="0" w:line="560" w:lineRule="exact"/>
              <w:ind w:left="0" w:leftChars="0" w:firstLine="360" w:firstLineChars="200"/>
              <w:rPr>
                <w:rFonts w:ascii="宋体" w:hAnsi="宋体"/>
                <w:color w:val="000000"/>
                <w:sz w:val="18"/>
                <w:szCs w:val="18"/>
              </w:rPr>
            </w:pPr>
          </w:p>
          <w:p w14:paraId="1C0C635A">
            <w:pPr>
              <w:keepNext w:val="0"/>
              <w:keepLines w:val="0"/>
              <w:pageBreakBefore w:val="0"/>
              <w:kinsoku/>
              <w:overflowPunct/>
              <w:topLinePunct w:val="0"/>
              <w:autoSpaceDE/>
              <w:autoSpaceDN/>
              <w:bidi w:val="0"/>
              <w:spacing w:beforeAutospacing="0" w:afterAutospacing="0" w:line="560" w:lineRule="exact"/>
              <w:ind w:left="0" w:leftChars="0" w:firstLine="360" w:firstLineChars="200"/>
              <w:rPr>
                <w:rFonts w:ascii="宋体" w:hAnsi="宋体"/>
                <w:color w:val="000000"/>
                <w:sz w:val="18"/>
                <w:szCs w:val="18"/>
              </w:rPr>
            </w:pPr>
          </w:p>
          <w:p w14:paraId="038E197A">
            <w:pPr>
              <w:keepNext w:val="0"/>
              <w:keepLines w:val="0"/>
              <w:pageBreakBefore w:val="0"/>
              <w:kinsoku/>
              <w:overflowPunct/>
              <w:topLinePunct w:val="0"/>
              <w:autoSpaceDE/>
              <w:autoSpaceDN/>
              <w:bidi w:val="0"/>
              <w:spacing w:beforeAutospacing="0" w:afterAutospacing="0" w:line="560" w:lineRule="exact"/>
              <w:ind w:left="0" w:leftChars="0" w:firstLine="360" w:firstLineChars="200"/>
              <w:rPr>
                <w:rFonts w:ascii="宋体" w:hAnsi="宋体" w:eastAsia="宋体"/>
                <w:color w:val="000000"/>
                <w:sz w:val="18"/>
                <w:szCs w:val="18"/>
              </w:rPr>
            </w:pPr>
          </w:p>
        </w:tc>
      </w:tr>
      <w:tr w14:paraId="195D2FA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859" w:hRule="atLeast"/>
          <w:jc w:val="center"/>
        </w:trPr>
        <w:tc>
          <w:tcPr>
            <w:tcW w:w="8845" w:type="dxa"/>
            <w:gridSpan w:val="12"/>
            <w:tcMar>
              <w:left w:w="57" w:type="dxa"/>
              <w:right w:w="57" w:type="dxa"/>
            </w:tcMar>
            <w:vAlign w:val="center"/>
          </w:tcPr>
          <w:p w14:paraId="76A4AD0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rPr>
                <w:rFonts w:ascii="黑体" w:hAnsi="黑体" w:eastAsia="黑体" w:cs="黑体"/>
                <w:color w:val="000000"/>
                <w:szCs w:val="21"/>
              </w:rPr>
            </w:pPr>
            <w:r>
              <w:rPr>
                <w:rFonts w:hint="eastAsia" w:ascii="黑体" w:hAnsi="黑体" w:eastAsia="黑体" w:cs="黑体"/>
                <w:color w:val="000000"/>
                <w:szCs w:val="21"/>
              </w:rPr>
              <w:t>申报企业（公章）：                    法定代表人（签字）：</w:t>
            </w:r>
          </w:p>
        </w:tc>
      </w:tr>
      <w:tr w14:paraId="4E608E3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862" w:hRule="atLeast"/>
          <w:jc w:val="center"/>
        </w:trPr>
        <w:tc>
          <w:tcPr>
            <w:tcW w:w="8845" w:type="dxa"/>
            <w:gridSpan w:val="12"/>
            <w:tcMar>
              <w:left w:w="57" w:type="dxa"/>
              <w:right w:w="57" w:type="dxa"/>
            </w:tcMar>
            <w:vAlign w:val="center"/>
          </w:tcPr>
          <w:p w14:paraId="16FF0B3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420" w:firstLineChars="200"/>
              <w:rPr>
                <w:rFonts w:ascii="黑体" w:hAnsi="黑体" w:eastAsia="黑体" w:cs="黑体"/>
                <w:color w:val="000000"/>
                <w:szCs w:val="21"/>
              </w:rPr>
            </w:pPr>
            <w:r>
              <w:rPr>
                <w:rFonts w:hint="eastAsia" w:ascii="黑体" w:hAnsi="黑体" w:eastAsia="黑体" w:cs="黑体"/>
                <w:color w:val="000000"/>
                <w:szCs w:val="21"/>
                <w:lang w:val="en-US" w:eastAsia="zh-CN"/>
              </w:rPr>
              <w:t>县（市、区）</w:t>
            </w:r>
            <w:r>
              <w:rPr>
                <w:rFonts w:hint="eastAsia" w:ascii="黑体" w:hAnsi="黑体" w:eastAsia="黑体" w:cs="黑体"/>
                <w:color w:val="000000"/>
                <w:szCs w:val="21"/>
              </w:rPr>
              <w:t>商务主管部门意见（公章）：</w:t>
            </w:r>
          </w:p>
        </w:tc>
      </w:tr>
    </w:tbl>
    <w:p w14:paraId="62DCC2B2">
      <w:pPr>
        <w:keepNext w:val="0"/>
        <w:keepLines w:val="0"/>
        <w:pageBreakBefore w:val="0"/>
        <w:kinsoku/>
        <w:overflowPunct/>
        <w:topLinePunct w:val="0"/>
        <w:autoSpaceDE/>
        <w:autoSpaceDN/>
        <w:bidi w:val="0"/>
        <w:spacing w:beforeAutospacing="0" w:afterAutospacing="0" w:line="560" w:lineRule="exact"/>
        <w:ind w:left="0" w:leftChars="0" w:firstLine="420" w:firstLineChars="200"/>
        <w:rPr>
          <w:rFonts w:ascii="黑体" w:hAnsi="黑体" w:eastAsia="黑体" w:cs="黑体"/>
          <w:sz w:val="30"/>
          <w:szCs w:val="30"/>
        </w:rPr>
        <w:sectPr>
          <w:footerReference r:id="rId3" w:type="default"/>
          <w:pgSz w:w="11906" w:h="16838"/>
          <w:pgMar w:top="2098" w:right="1474" w:bottom="1984" w:left="1531" w:header="851" w:footer="992" w:gutter="0"/>
          <w:pgNumType w:fmt="numberInDash"/>
          <w:cols w:space="425" w:num="1"/>
          <w:docGrid w:type="lines" w:linePitch="312" w:charSpace="0"/>
        </w:sectPr>
      </w:pPr>
      <w:r>
        <w:rPr>
          <w:rFonts w:hint="eastAsia" w:ascii="黑体" w:hAnsi="黑体" w:eastAsia="黑体" w:cs="黑体"/>
          <w:color w:val="000000"/>
          <w:szCs w:val="21"/>
        </w:rPr>
        <w:t>联系人：          办公电话：                手机：                    邮箱：</w:t>
      </w:r>
    </w:p>
    <w:p w14:paraId="0A160418">
      <w:pPr>
        <w:keepNext w:val="0"/>
        <w:keepLines w:val="0"/>
        <w:pageBreakBefore w:val="0"/>
        <w:widowControl w:val="0"/>
        <w:kinsoku/>
        <w:wordWrap/>
        <w:overflowPunct/>
        <w:topLinePunct w:val="0"/>
        <w:autoSpaceDE/>
        <w:autoSpaceDN/>
        <w:bidi w:val="0"/>
        <w:spacing w:beforeAutospacing="0" w:afterAutospacing="0" w:line="600" w:lineRule="exact"/>
        <w:jc w:val="left"/>
        <w:textAlignment w:val="auto"/>
        <w:rPr>
          <w:rFonts w:ascii="黑体" w:hAnsi="黑体" w:eastAsia="黑体" w:cs="黑体"/>
          <w:sz w:val="32"/>
          <w:szCs w:val="32"/>
        </w:rPr>
      </w:pPr>
      <w:r>
        <w:rPr>
          <w:rFonts w:hint="eastAsia" w:ascii="黑体" w:hAnsi="黑体" w:eastAsia="黑体" w:cs="黑体"/>
          <w:sz w:val="32"/>
          <w:szCs w:val="32"/>
        </w:rPr>
        <w:t>附件2</w:t>
      </w:r>
    </w:p>
    <w:p w14:paraId="4B12689B">
      <w:pPr>
        <w:pStyle w:val="2"/>
        <w:keepNext w:val="0"/>
        <w:keepLines w:val="0"/>
        <w:pageBreakBefore w:val="0"/>
        <w:widowControl w:val="0"/>
        <w:kinsoku/>
        <w:wordWrap/>
        <w:overflowPunct/>
        <w:topLinePunct w:val="0"/>
        <w:autoSpaceDE/>
        <w:autoSpaceDN/>
        <w:bidi w:val="0"/>
        <w:spacing w:after="0" w:line="600" w:lineRule="exact"/>
        <w:ind w:firstLine="0" w:firstLineChars="0"/>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济宁市2025年家电以旧换新及3C产品购新</w:t>
      </w:r>
    </w:p>
    <w:p w14:paraId="2CD8DBD9">
      <w:pPr>
        <w:pStyle w:val="2"/>
        <w:keepNext w:val="0"/>
        <w:keepLines w:val="0"/>
        <w:pageBreakBefore w:val="0"/>
        <w:widowControl w:val="0"/>
        <w:kinsoku/>
        <w:wordWrap/>
        <w:overflowPunct/>
        <w:topLinePunct w:val="0"/>
        <w:autoSpaceDE/>
        <w:autoSpaceDN/>
        <w:bidi w:val="0"/>
        <w:spacing w:after="0" w:line="600" w:lineRule="exact"/>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_GBK" w:hAnsi="方正小标宋_GBK" w:eastAsia="方正小标宋_GBK" w:cs="方正小标宋_GBK"/>
          <w:b w:val="0"/>
          <w:bCs w:val="0"/>
          <w:sz w:val="44"/>
          <w:szCs w:val="44"/>
          <w:lang w:val="en-US" w:eastAsia="zh-CN"/>
        </w:rPr>
        <w:t>活动参与企业承诺书</w:t>
      </w:r>
      <w:r>
        <w:rPr>
          <w:rFonts w:hint="eastAsia" w:ascii="方正小标宋_GBK" w:hAnsi="方正小标宋_GBK" w:eastAsia="方正小标宋_GBK" w:cs="方正小标宋_GBK"/>
          <w:b w:val="0"/>
          <w:bCs w:val="0"/>
          <w:sz w:val="44"/>
          <w:szCs w:val="44"/>
        </w:rPr>
        <w:t>（模板）</w:t>
      </w:r>
    </w:p>
    <w:p w14:paraId="165565D5">
      <w:pPr>
        <w:pStyle w:val="2"/>
        <w:keepNext w:val="0"/>
        <w:keepLines w:val="0"/>
        <w:pageBreakBefore w:val="0"/>
        <w:widowControl w:val="0"/>
        <w:kinsoku/>
        <w:wordWrap/>
        <w:overflowPunct/>
        <w:topLinePunct w:val="0"/>
        <w:autoSpaceDE/>
        <w:autoSpaceDN/>
        <w:bidi w:val="0"/>
        <w:spacing w:line="600" w:lineRule="exact"/>
        <w:ind w:firstLine="0" w:firstLineChars="0"/>
        <w:textAlignment w:val="auto"/>
        <w:rPr>
          <w:rFonts w:ascii="仿宋_GB2312" w:hAnsi="仿宋_GB2312" w:cs="仿宋_GB2312"/>
        </w:rPr>
      </w:pPr>
    </w:p>
    <w:p w14:paraId="1049926A">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本公司申请参加2025年度</w:t>
      </w:r>
      <w:r>
        <w:rPr>
          <w:rFonts w:hint="eastAsia" w:ascii="仿宋_GB2312" w:hAnsi="仿宋" w:cs="仿宋_GB2312"/>
          <w:lang w:eastAsia="zh-CN"/>
        </w:rPr>
        <w:t>济宁</w:t>
      </w:r>
      <w:r>
        <w:rPr>
          <w:rFonts w:hint="eastAsia" w:ascii="仿宋_GB2312" w:hAnsi="仿宋" w:cs="仿宋_GB2312"/>
        </w:rPr>
        <w:t>市消费品以旧换新补贴活动，并郑重承诺如下：</w:t>
      </w:r>
    </w:p>
    <w:p w14:paraId="731CCD27">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1.严格遵守2025年度</w:t>
      </w:r>
      <w:r>
        <w:rPr>
          <w:rFonts w:hint="eastAsia" w:ascii="仿宋_GB2312" w:hAnsi="仿宋" w:cs="仿宋_GB2312"/>
          <w:lang w:eastAsia="zh-CN"/>
        </w:rPr>
        <w:t>济宁</w:t>
      </w:r>
      <w:r>
        <w:rPr>
          <w:rFonts w:hint="eastAsia" w:ascii="仿宋_GB2312" w:hAnsi="仿宋" w:cs="仿宋_GB2312"/>
        </w:rPr>
        <w:t>市消费品以旧换新补贴活动各项相关政策要求。</w:t>
      </w:r>
    </w:p>
    <w:p w14:paraId="42EEC722">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2.承诺提供的企业申请信息真实、完整、准确，如本公司提供了错误或虚假的企业信息，本公司将承担全部责任，如因本公司的前述行为给政策实施部门和服务机构造成了任何损失，本公司将承担赔偿责任。</w:t>
      </w:r>
    </w:p>
    <w:p w14:paraId="12D257AA">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黑体" w:hAnsi="黑体" w:eastAsia="黑体" w:cs="黑体"/>
          <w:b/>
          <w:bCs/>
        </w:rPr>
      </w:pPr>
      <w:r>
        <w:rPr>
          <w:rFonts w:hint="eastAsia" w:ascii="黑体" w:hAnsi="黑体" w:eastAsia="黑体" w:cs="黑体"/>
          <w:b w:val="0"/>
          <w:bCs w:val="0"/>
        </w:rPr>
        <w:t>3.承诺本公司对所有经营门店承担监督管理责任，保证将政策内容对所有门店宣传到位，指导门店严格按政策要求实施补贴活动，定期对门店实施政策活动进行现场检查，并做好相关记录，发现问题立即整改。承诺对本公司所有门店实施补贴活动的一切行为承担连带责任。</w:t>
      </w:r>
    </w:p>
    <w:p w14:paraId="7CD99C1C">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4.承诺全部参与门店支持受理服务机构平台支付，在规定时间内与服务机构完成对接，按政策要求在上传商品信息，交易过程中按政策要求在终端上录入各项采集信息。</w:t>
      </w:r>
    </w:p>
    <w:p w14:paraId="355EC4FC">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5.承诺按照政策实施部门和服务机构要求在政策开展前组织对门店店员进行培训，确保店员能够正确回答消费者有关家电以旧换新、手机等3C产品购</w:t>
      </w:r>
      <w:r>
        <w:rPr>
          <w:rFonts w:hint="eastAsia" w:ascii="仿宋_GB2312" w:hAnsi="仿宋" w:cs="仿宋_GB2312"/>
          <w:lang w:eastAsia="zh-CN"/>
        </w:rPr>
        <w:t>新</w:t>
      </w:r>
      <w:r>
        <w:rPr>
          <w:rFonts w:hint="eastAsia" w:ascii="仿宋_GB2312" w:hAnsi="仿宋" w:cs="仿宋_GB2312"/>
        </w:rPr>
        <w:t>补贴活动内容的咨询，确保门店按时参与活动。</w:t>
      </w:r>
    </w:p>
    <w:p w14:paraId="4A2085E0">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6.承诺做好对消费者的服务和受理工作，不增设任何参加消费品以旧换新补贴活动的附加条件，不降低服务水平和质量，不以参与消费品以旧换新补贴活动为由拒绝“七天无理由退货”等消费者合法诉求；除政策实施部门或服务机构另有要求外，不得擅自拒绝或限定时间段受理消费品以旧换新补贴活动的交易。不得采用包括但不限于先涨价后折扣等手段欺骗消费者。承诺提供的商品或服务内容符合国家法律法规和行业要求，对提供商品、服务的品质依法承担保证责任。</w:t>
      </w:r>
    </w:p>
    <w:p w14:paraId="55485D94">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7.承诺全力配合政策实施部门及服务机构实施相关套利防控措施，严格审核消费者的参与资格，采取及时有效的防控措施，预防并制止“黄牛”等恶意套利行为。</w:t>
      </w:r>
    </w:p>
    <w:p w14:paraId="527DD06A">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8.</w:t>
      </w:r>
      <w:r>
        <w:rPr>
          <w:rFonts w:hint="eastAsia" w:ascii="黑体" w:hAnsi="黑体" w:eastAsia="黑体" w:cs="黑体"/>
        </w:rPr>
        <w:t>承诺不自行参与或要求、唆使、放任、授权本公司员工、门店工作人员或任何其他第三方使用包括但不限于虚构交易、刷单、拆单等不正当方式套取消费品以旧换新补贴活动政策优惠。</w:t>
      </w:r>
      <w:r>
        <w:rPr>
          <w:rFonts w:hint="eastAsia" w:ascii="仿宋_GB2312" w:hAnsi="仿宋" w:cs="仿宋_GB2312"/>
        </w:rPr>
        <w:t>若本公司员工或参与门店涉嫌自行或者勾结外部人员从事前项套利行为的，本公司将及时制止并采取充分补救及费用追偿措施，追偿范围包括所涉及的财政补贴资金以及政策实施部门和服务机构其他损失(如律师费、调查费以及取证费用等) ，并就相关情况及时告知政策实施部门及服务机构。</w:t>
      </w:r>
    </w:p>
    <w:p w14:paraId="75FCB51D">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本公司同意本条所述相关套利行为的认定以服务机构系统记录和判定规则为准。若服务机构发现有异常交易，本公司同意全力配合查明情况并提供有关证据材料。</w:t>
      </w:r>
    </w:p>
    <w:p w14:paraId="3B7DF8A7">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9.承诺因本公司提供的服务及产品问题或企业参与门店未根据要求实施相关政策而引发的客户退换货、投诉和争议等，由本公司负责解决，妥善安抚并依法赔偿消费者由此造成的相关损失，保护消费者权益。对于涉及本公司的其他投诉及纠纷事宜，将第一时间主动配合关联方予以处理。若发生媒体投诉，将及时联络政策实施部门、服务机构相关工作人员，达成处置共识后，由双方按统一口径回应媒体，避免不良影响扩大化。</w:t>
      </w:r>
    </w:p>
    <w:p w14:paraId="67CE13FF">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10.承诺将积极配合政府部门以数据核查、第三方审计等方式进行的审计、监督等工作，包括但不限于及时提供参与消费品以旧换新补贴活动的交易具体消费清单、电子发票信息、资金明细、销售数据和退货数据明细等原始资料和财务凭证。</w:t>
      </w:r>
    </w:p>
    <w:p w14:paraId="7A4AC037">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11.本公司知晓并同意，如违反以上任何承诺，政策实施部门有权随时取消本公司所有门店参与政策的资格,并丧失后续消参与费品以旧换新补贴活动的资格，且本公司同意政策实施部门进一步采取包括但不限于以下任一或同时采取以下全部措施，追究本公司相关违约责任：</w:t>
      </w:r>
    </w:p>
    <w:p w14:paraId="2A3DDC0C">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（1）要求本公司全额退还经政策实施部门和服务机构认定的违约行为所涉财政补贴资金；</w:t>
      </w:r>
    </w:p>
    <w:p w14:paraId="4069A7D1">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（2）要求本公司赔偿违规行为所导致的一切损失；</w:t>
      </w:r>
    </w:p>
    <w:p w14:paraId="718B1A7A">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（3）政策实施部门有权会同相关部门将本公司依法列入不诚信单位名单。</w:t>
      </w:r>
    </w:p>
    <w:p w14:paraId="5D6F497C">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hint="eastAsia" w:ascii="仿宋_GB2312" w:hAnsi="仿宋" w:cs="仿宋_GB2312"/>
        </w:rPr>
      </w:pPr>
      <w:r>
        <w:rPr>
          <w:rFonts w:hint="eastAsia" w:ascii="仿宋_GB2312" w:hAnsi="仿宋" w:cs="仿宋_GB2312"/>
        </w:rPr>
        <w:t>特此承诺。</w:t>
      </w:r>
    </w:p>
    <w:p w14:paraId="4207E79E">
      <w:pPr>
        <w:pStyle w:val="2"/>
        <w:keepNext w:val="0"/>
        <w:keepLines w:val="0"/>
        <w:pageBreakBefore w:val="0"/>
        <w:widowControl w:val="0"/>
        <w:kinsoku/>
        <w:wordWrap/>
        <w:overflowPunct/>
        <w:topLinePunct w:val="0"/>
        <w:autoSpaceDE/>
        <w:autoSpaceDN/>
        <w:bidi w:val="0"/>
        <w:spacing w:after="0" w:line="560" w:lineRule="exact"/>
        <w:ind w:firstLine="640"/>
        <w:textAlignment w:val="auto"/>
        <w:rPr>
          <w:rFonts w:ascii="仿宋_GB2312" w:hAnsi="仿宋_GB2312" w:eastAsia="仿宋_GB2312" w:cs="仿宋_GB2312"/>
          <w:color w:val="000000"/>
          <w:sz w:val="32"/>
          <w:szCs w:val="32"/>
        </w:rPr>
      </w:pPr>
      <w:r>
        <w:rPr>
          <w:rFonts w:hint="eastAsia" w:ascii="仿宋_GB2312" w:hAnsi="仿宋" w:cs="仿宋_GB2312"/>
        </w:rPr>
        <w:t>本承诺自落款之日起生效，并持续有效。</w:t>
      </w:r>
    </w:p>
    <w:p w14:paraId="3840D205">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rPr>
          <w:rFonts w:hint="eastAsia" w:ascii="仿宋_GB2312" w:hAnsi="仿宋_GB2312" w:eastAsia="仿宋_GB2312" w:cs="仿宋_GB2312"/>
          <w:color w:val="000000"/>
          <w:sz w:val="32"/>
          <w:szCs w:val="32"/>
        </w:rPr>
      </w:pPr>
    </w:p>
    <w:p w14:paraId="6B9D086F">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企业盖章：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法定代表人（签字）：</w:t>
      </w:r>
    </w:p>
    <w:p w14:paraId="32F0D24B">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4800" w:firstLineChars="1500"/>
        <w:textAlignment w:val="auto"/>
        <w:rPr>
          <w:rFonts w:hint="default"/>
          <w:lang w:val="en-US"/>
        </w:rPr>
      </w:pPr>
      <w:r>
        <w:rPr>
          <w:rFonts w:hint="eastAsia" w:ascii="仿宋_GB2312" w:hAnsi="仿宋_GB2312" w:eastAsia="仿宋_GB2312" w:cs="仿宋_GB2312"/>
          <w:color w:val="000000"/>
          <w:sz w:val="32"/>
          <w:szCs w:val="32"/>
          <w:lang w:val="en-US" w:eastAsia="zh-CN"/>
        </w:rPr>
        <w:t xml:space="preserve"> 2025年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宋三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516FD">
    <w:pPr>
      <w:pStyle w:val="3"/>
      <w:jc w:val="center"/>
    </w:pPr>
    <w:r>
      <w:fldChar w:fldCharType="begin"/>
    </w:r>
    <w:r>
      <w:instrText xml:space="preserve">PAGE   \* MERGEFORMAT</w:instrText>
    </w:r>
    <w:r>
      <w:fldChar w:fldCharType="separate"/>
    </w:r>
    <w:r>
      <w:rPr>
        <w:lang w:val="zh-CN"/>
      </w:rPr>
      <w:t>2</w:t>
    </w:r>
    <w:r>
      <w:fldChar w:fldCharType="end"/>
    </w:r>
  </w:p>
  <w:p w14:paraId="6E1911A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AC3B7E"/>
    <w:rsid w:val="29AC3B7E"/>
    <w:rsid w:val="53FF34BD"/>
    <w:rsid w:val="6CFC3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1"/>
    <w:basedOn w:val="1"/>
    <w:qFormat/>
    <w:uiPriority w:val="0"/>
    <w:pPr>
      <w:ind w:firstLine="200" w:firstLineChars="200"/>
    </w:pPr>
    <w:rPr>
      <w:rFonts w:ascii="宋体" w:hAnsi="宋体" w:eastAsia="仿宋_GB2312"/>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Title"/>
    <w:basedOn w:val="1"/>
    <w:next w:val="1"/>
    <w:qFormat/>
    <w:uiPriority w:val="0"/>
    <w:pPr>
      <w:spacing w:before="240" w:after="60"/>
      <w:jc w:val="center"/>
      <w:outlineLvl w:val="0"/>
    </w:pPr>
    <w:rPr>
      <w:rFonts w:ascii="Calibri Light" w:hAnsi="Calibri Light" w:eastAsia="宋体" w:cs="Times New Roman"/>
      <w:b/>
      <w:bCs/>
      <w:szCs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2666</Words>
  <Characters>2786</Characters>
  <Lines>0</Lines>
  <Paragraphs>0</Paragraphs>
  <TotalTime>26</TotalTime>
  <ScaleCrop>false</ScaleCrop>
  <LinksUpToDate>false</LinksUpToDate>
  <CharactersWithSpaces>2877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2025-01-11T12:17:00Z</dcterms:created>
  <dc:creator>孔维鲁</dc:creator>
  <cp:lastModifiedBy>孔维鲁</cp:lastModifiedBy>
  <dcterms:modified xsi:type="dcterms:W3CDTF">2025-01-11T13:34:41Z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27CA8A2806D14BC089CCA50A752AC004_13</vt:lpwstr>
  </property>
  <property fmtid="{D5CDD505-2E9C-101B-9397-08002B2CF9AE}" pid="4" name="KSOTemplateDocerSaveRecord">
    <vt:lpwstr>eyJoZGlkIjoiOGMzNDI3MjAzYmVjYTFmNjE1OTRiMTQ4YzAxODg1N2MiLCJ1c2VySWQiOiIyNzQ0NTI2NzIifQ==</vt:lpwstr>
  </property>
</Properties>
</file>