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6" w:rightChars="-50"/>
        <w:rPr>
          <w:rFonts w:hint="default" w:ascii="Times New Roman" w:hAnsi="Times New Roman" w:eastAsia="方正仿宋简体" w:cs="Times New Roman"/>
          <w:b/>
          <w:color w:val="000000"/>
          <w:sz w:val="32"/>
          <w:szCs w:val="32"/>
        </w:rPr>
      </w:pPr>
    </w:p>
    <w:p>
      <w:pPr>
        <w:spacing w:line="590" w:lineRule="exact"/>
        <w:ind w:right="-96" w:rightChars="-50"/>
        <w:jc w:val="center"/>
        <w:outlineLvl w:val="0"/>
        <w:rPr>
          <w:rFonts w:hint="eastAsia" w:eastAsia="方正小标宋简体" w:cs="Times New Roman"/>
          <w:b/>
          <w:color w:val="000000"/>
          <w:sz w:val="44"/>
          <w:szCs w:val="44"/>
          <w:lang w:val="en-US" w:eastAsia="zh-CN"/>
        </w:rPr>
      </w:pPr>
      <w:r>
        <w:rPr>
          <w:rFonts w:hint="eastAsia" w:eastAsia="方正小标宋简体" w:cs="Times New Roman"/>
          <w:b/>
          <w:color w:val="000000"/>
          <w:sz w:val="44"/>
          <w:szCs w:val="44"/>
          <w:lang w:val="en-US" w:eastAsia="zh-CN"/>
        </w:rPr>
        <w:t>曲阜市姚村镇人民政府</w:t>
      </w:r>
    </w:p>
    <w:p>
      <w:pPr>
        <w:spacing w:line="590" w:lineRule="exact"/>
        <w:ind w:right="-96"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2022年政府信息公开工作年度报告</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val="en-US" w:eastAsia="zh-CN"/>
        </w:rPr>
        <w:t>曲阜市姚村镇人民政府</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本报告所列数据的统计期限自2022年1月1日起至2022年12月31日止。本报告电子版可在“中国·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val="en-US" w:eastAsia="zh-CN"/>
        </w:rPr>
        <w:t>曲阜市姚村镇人民政府</w:t>
      </w:r>
      <w:r>
        <w:rPr>
          <w:rFonts w:hint="default" w:ascii="Times New Roman" w:hAnsi="Times New Roman" w:eastAsia="方正仿宋简体" w:cs="Times New Roman"/>
          <w:b/>
          <w:color w:val="000000"/>
          <w:sz w:val="32"/>
          <w:szCs w:val="32"/>
        </w:rPr>
        <w:t>联系（地址：</w:t>
      </w:r>
      <w:r>
        <w:rPr>
          <w:rFonts w:hint="eastAsia" w:eastAsia="方正仿宋简体" w:cs="Times New Roman"/>
          <w:b/>
          <w:color w:val="000000"/>
          <w:sz w:val="32"/>
          <w:szCs w:val="32"/>
          <w:lang w:val="en-US" w:eastAsia="zh-CN"/>
        </w:rPr>
        <w:t>曲阜市姚村镇府前街18号</w:t>
      </w:r>
      <w:r>
        <w:rPr>
          <w:rFonts w:hint="default" w:ascii="Times New Roman" w:hAnsi="Times New Roman" w:eastAsia="方正仿宋简体" w:cs="Times New Roman"/>
          <w:b/>
          <w:color w:val="000000"/>
          <w:sz w:val="32"/>
          <w:szCs w:val="32"/>
        </w:rPr>
        <w:t>，联系电话：0537—</w:t>
      </w:r>
      <w:r>
        <w:rPr>
          <w:rFonts w:hint="eastAsia" w:eastAsia="方正仿宋简体" w:cs="Times New Roman"/>
          <w:b/>
          <w:color w:val="000000"/>
          <w:sz w:val="32"/>
          <w:szCs w:val="32"/>
          <w:lang w:val="en-US" w:eastAsia="zh-CN"/>
        </w:rPr>
        <w:t>4511088</w:t>
      </w:r>
      <w:r>
        <w:rPr>
          <w:rFonts w:hint="default" w:ascii="Times New Roman" w:hAnsi="Times New Roman" w:eastAsia="方正仿宋简体" w:cs="Times New Roman"/>
          <w:b/>
          <w:color w:val="000000"/>
          <w:sz w:val="32"/>
          <w:szCs w:val="32"/>
        </w:rPr>
        <w:t>）。</w:t>
      </w:r>
    </w:p>
    <w:p>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lang w:val="en-US" w:eastAsia="zh-CN"/>
        </w:rPr>
        <w:t>2022年</w:t>
      </w:r>
      <w:r>
        <w:rPr>
          <w:rFonts w:hint="default" w:ascii="Times New Roman" w:hAnsi="Times New Roman" w:eastAsia="方正仿宋简体" w:cs="Times New Roman"/>
          <w:b/>
          <w:color w:val="000000"/>
          <w:sz w:val="32"/>
          <w:szCs w:val="32"/>
        </w:rPr>
        <w:t>，在市委市政府的正确领导下，我镇认真贯彻落实《条例》和国家</w:t>
      </w:r>
      <w:r>
        <w:rPr>
          <w:rFonts w:hint="eastAsia"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省关于政府信息公开有关文件精神，进一步加强政府信息公开工作的组织领导，不断完善政府信息公开配套制度和工作规范，切实丰富政府信息公开的载体和形式，政府信息公开工作成效凸显，有效满足和保障新形势下公民知情权和监督权。现将我镇政府信息公开工作情况总结如下：</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强化领导，健全机制。我镇成立了以镇长</w:t>
      </w:r>
      <w:r>
        <w:rPr>
          <w:rFonts w:hint="eastAsia" w:ascii="Times New Roman" w:hAnsi="Times New Roman" w:eastAsia="方正仿宋简体" w:cs="Times New Roman"/>
          <w:b/>
          <w:color w:val="000000"/>
          <w:sz w:val="32"/>
          <w:szCs w:val="32"/>
          <w:lang w:val="en-US" w:eastAsia="zh-CN"/>
        </w:rPr>
        <w:t>王福生</w:t>
      </w:r>
      <w:r>
        <w:rPr>
          <w:rFonts w:hint="default" w:ascii="Times New Roman" w:hAnsi="Times New Roman" w:eastAsia="方正仿宋简体" w:cs="Times New Roman"/>
          <w:b/>
          <w:color w:val="000000"/>
          <w:sz w:val="32"/>
          <w:szCs w:val="32"/>
        </w:rPr>
        <w:t>为组长，相关人员为成员的政府信息公开工作领导小组，切实保证了政府信息公开领导力量。领导小组下设办公室，确定一名政府信息公开负责人，负责信息公开日常工作；制定了工作计划，规范了工作制度，并将政府信息公开工作纳入年度目标考核指标体系，确保政府信息公开工作顺利推进。</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强化宣传，增强意识。镇党委政府利用各种形式宣传政府信息公开工作，督促各村各组线及时上报相关信息，为政府信息公开提供及时准确依据。</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20" w:lineRule="exact"/>
        <w:ind w:left="0" w:leftChars="0" w:right="0" w:rightChars="0" w:firstLine="624" w:firstLineChars="200"/>
        <w:jc w:val="left"/>
        <w:textAlignment w:val="auto"/>
        <w:outlineLvl w:val="9"/>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1、健全完善本单位政府信息公开制度，编制完成基层政务公开事项标准目录，建立公文公开属性源头认定机制，健全政策解读回应机制，在镇便民服务大厅建立了政务公开窗口，并选拔部分网格员纳入政务公开工作领导小组，切实推动政务公开工作向管区、各村延伸。</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20" w:lineRule="exact"/>
        <w:ind w:left="0" w:leftChars="0" w:right="0" w:rightChars="0" w:firstLine="624" w:firstLineChars="200"/>
        <w:jc w:val="left"/>
        <w:textAlignment w:val="auto"/>
        <w:outlineLvl w:val="9"/>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2、2022年度通过政府网站子站点、微信公众号、公示栏、广播等主动公开共计1256条，其中通过</w:t>
      </w: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t>政府网站公开政府信息</w:t>
      </w: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112条；通过</w:t>
      </w: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t>政务微信公开政府信息</w:t>
      </w: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公开288条；印制明白纸、宣传车、公开栏等形式公开</w:t>
      </w: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t>其他方式公开政府信息</w:t>
      </w: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856条。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20" w:lineRule="exact"/>
        <w:ind w:left="0" w:leftChars="0" w:right="0" w:rightChars="0" w:firstLine="624" w:firstLineChars="200"/>
        <w:jc w:val="left"/>
        <w:textAlignment w:val="auto"/>
        <w:outlineLvl w:val="9"/>
        <w:rPr>
          <w:rFonts w:hint="default" w:ascii="Times New Roman" w:hAnsi="Times New Roman" w:eastAsia="方正仿宋简体" w:cs="Times New Roman"/>
          <w:b/>
          <w:color w:val="000000"/>
          <w:sz w:val="32"/>
          <w:szCs w:val="32"/>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3、解读回应：针对群众关注的热点问题及政策文件，第一时间进行解读回应，2022年度共回应21条。</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2022年度我镇未收到政府信息公开申请。没有因为依申请公开引起收费情况。依据《政府信息公开信息处理费管理办法》，本年度未收取信息处理费。</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20" w:lineRule="exact"/>
        <w:ind w:left="0" w:leftChars="0" w:right="0" w:rightChars="0" w:firstLine="624" w:firstLineChars="200"/>
        <w:jc w:val="left"/>
        <w:textAlignment w:val="auto"/>
        <w:outlineLvl w:val="9"/>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1、健全完善本单位政府信息管理制度，按照“谁公开、谁负责”和“先审查、后公开”的原则，规范公开内容,落实信息公开审查制度。</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20" w:lineRule="exact"/>
        <w:ind w:left="0" w:leftChars="0" w:right="0" w:rightChars="0" w:firstLine="624" w:firstLineChars="200"/>
        <w:jc w:val="left"/>
        <w:textAlignment w:val="auto"/>
        <w:outlineLvl w:val="9"/>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2、建立信息公开动态调整机制。针对群众聚焦的热点问题，本行政机关遵循公正、便民、高效的原则，积极推进政府信息依申请公开转主动公开工作。</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20" w:lineRule="exact"/>
        <w:ind w:left="0" w:leftChars="0" w:right="0" w:rightChars="0" w:firstLine="624" w:firstLineChars="200"/>
        <w:jc w:val="left"/>
        <w:textAlignment w:val="auto"/>
        <w:outlineLvl w:val="9"/>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3、本年度未制发规范性文件。</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pPr>
        <w:spacing w:line="590" w:lineRule="exact"/>
        <w:ind w:right="-96" w:rightChars="-50" w:firstLine="624" w:firstLineChars="200"/>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始终把政府网站作为发布政府信息、提供在线服务的重要平台和窗口，进一步规范政府信息公开平台，推动政府网站、政务微信之间连通互动，推进政务新媒体、政府门户网站和实体政务大厅互联互通互享。下一步，扩展公开平台，探索利用“政务公开专区”等扩大公开范围。</w:t>
      </w:r>
    </w:p>
    <w:p>
      <w:pPr>
        <w:numPr>
          <w:ilvl w:val="0"/>
          <w:numId w:val="1"/>
        </w:num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监督保障情况</w:t>
      </w:r>
    </w:p>
    <w:p>
      <w:pPr>
        <w:numPr>
          <w:ilvl w:val="0"/>
          <w:numId w:val="0"/>
        </w:numPr>
        <w:spacing w:line="590" w:lineRule="exact"/>
        <w:ind w:right="-96" w:rightChars="-50" w:firstLine="624" w:firstLineChars="200"/>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1、成立政务公开工作领导小组，领导小组下设办公室，办公室设在党政办公室（督查工作），安排专职人员负责政务公开工作。没有因为政务公开引起责任追究结果。</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2、每年安排专职人员定期参加上级培训，本单位内每年不少于2次交流座谈，确保政务公开工作标准化、规范化。</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黑体简体" w:cs="Times New Roman"/>
          <w:b/>
          <w:color w:val="000000"/>
          <w:sz w:val="32"/>
          <w:szCs w:val="32"/>
        </w:rPr>
      </w:pPr>
    </w:p>
    <w:p>
      <w:pPr>
        <w:spacing w:line="590" w:lineRule="exact"/>
        <w:ind w:right="-96" w:rightChars="-50" w:firstLine="624" w:firstLineChars="200"/>
        <w:rPr>
          <w:rFonts w:hint="default" w:ascii="Times New Roman" w:hAnsi="Times New Roman" w:eastAsia="方正黑体简体" w:cs="Times New Roman"/>
          <w:b/>
          <w:color w:val="000000"/>
          <w:sz w:val="32"/>
          <w:szCs w:val="32"/>
        </w:rPr>
      </w:pPr>
    </w:p>
    <w:p>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黑体简体" w:cs="Times New Roman"/>
                <w:b/>
                <w:sz w:val="24"/>
              </w:rPr>
            </w:pPr>
            <w:r>
              <w:rPr>
                <w:rFonts w:hint="default" w:ascii="Times New Roman" w:hAnsi="Times New Roman" w:eastAsia="方正黑体简体" w:cs="Times New Roman"/>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规章</w:t>
            </w:r>
          </w:p>
        </w:tc>
        <w:tc>
          <w:tcPr>
            <w:tcW w:w="2133"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行政规范性文件</w:t>
            </w:r>
          </w:p>
        </w:tc>
        <w:tc>
          <w:tcPr>
            <w:tcW w:w="2133"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行政强制</w:t>
            </w:r>
          </w:p>
        </w:tc>
        <w:tc>
          <w:tcPr>
            <w:tcW w:w="6338" w:type="dxa"/>
            <w:gridSpan w:val="3"/>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行政事业性收费</w:t>
            </w:r>
          </w:p>
        </w:tc>
        <w:tc>
          <w:tcPr>
            <w:tcW w:w="6338" w:type="dxa"/>
            <w:gridSpan w:val="3"/>
            <w:shd w:val="clear" w:color="auto" w:fill="auto"/>
            <w:tcMar>
              <w:left w:w="57" w:type="dxa"/>
              <w:right w:w="57" w:type="dxa"/>
            </w:tcMar>
            <w:vAlign w:val="center"/>
          </w:tcPr>
          <w:p>
            <w:pPr>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rPr>
              <w:t>0</w:t>
            </w:r>
          </w:p>
        </w:tc>
      </w:tr>
    </w:tbl>
    <w:p>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c>
          <w:tcPr>
            <w:tcW w:w="79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spacing w:line="300" w:lineRule="exact"/>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rPr>
              <w:t>0</w:t>
            </w:r>
          </w:p>
        </w:tc>
      </w:tr>
    </w:tbl>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4"/>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行政复议</w:t>
            </w:r>
          </w:p>
        </w:tc>
        <w:tc>
          <w:tcPr>
            <w:tcW w:w="5922" w:type="dxa"/>
            <w:gridSpan w:val="10"/>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结果维持</w:t>
            </w:r>
          </w:p>
        </w:tc>
        <w:tc>
          <w:tcPr>
            <w:tcW w:w="621"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bidi="ar"/>
              </w:rPr>
            </w:pPr>
            <w:r>
              <w:rPr>
                <w:rFonts w:hint="default" w:ascii="Times New Roman" w:hAnsi="Times New Roman" w:eastAsia="方正黑体简体" w:cs="Times New Roman"/>
                <w:sz w:val="21"/>
                <w:szCs w:val="21"/>
                <w:lang w:bidi="ar"/>
              </w:rPr>
              <w:t>结果</w:t>
            </w:r>
          </w:p>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纠正</w:t>
            </w:r>
            <w:bookmarkStart w:id="0" w:name="_GoBack"/>
            <w:bookmarkEnd w:id="0"/>
          </w:p>
        </w:tc>
        <w:tc>
          <w:tcPr>
            <w:tcW w:w="600"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591"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61"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3010" w:type="dxa"/>
            <w:gridSpan w:val="5"/>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未经复议直接起诉</w:t>
            </w:r>
          </w:p>
        </w:tc>
        <w:tc>
          <w:tcPr>
            <w:tcW w:w="2912" w:type="dxa"/>
            <w:gridSpan w:val="5"/>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621"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600"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591"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461"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649"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维持</w:t>
            </w:r>
          </w:p>
        </w:tc>
        <w:tc>
          <w:tcPr>
            <w:tcW w:w="649"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636"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26"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维持</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555"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07"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621"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60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591"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461"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49"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49"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636"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426"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50"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555"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407" w:type="dxa"/>
            <w:tcMar>
              <w:left w:w="108" w:type="dxa"/>
              <w:right w:w="108" w:type="dxa"/>
            </w:tcMar>
            <w:vAlign w:val="center"/>
          </w:tcPr>
          <w:p>
            <w:pPr>
              <w:spacing w:line="340" w:lineRule="exact"/>
              <w:ind w:left="-38" w:leftChars="-20" w:right="-38" w:rightChars="-20"/>
              <w:rPr>
                <w:rFonts w:hint="eastAsia" w:ascii="Times New Roman" w:hAnsi="Times New Roman" w:eastAsia="方正黑体简体" w:cs="Times New Roman"/>
                <w:sz w:val="21"/>
                <w:szCs w:val="21"/>
                <w:lang w:val="en-US" w:eastAsia="zh-CN"/>
              </w:rPr>
            </w:pPr>
            <w:r>
              <w:rPr>
                <w:rFonts w:hint="eastAsia" w:eastAsia="方正黑体简体" w:cs="Times New Roman"/>
                <w:sz w:val="21"/>
                <w:szCs w:val="21"/>
                <w:lang w:val="en-US" w:eastAsia="zh-CN"/>
              </w:rPr>
              <w:t>0</w:t>
            </w:r>
          </w:p>
        </w:tc>
      </w:tr>
    </w:tbl>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20" w:lineRule="exact"/>
        <w:ind w:left="0" w:leftChars="0" w:right="0" w:rightChars="0" w:firstLine="624" w:firstLineChars="200"/>
        <w:jc w:val="left"/>
        <w:textAlignment w:val="auto"/>
        <w:outlineLvl w:val="9"/>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虽然姚村镇2022年度信息公开工作取得了一定成绩，但也存在一些问题，主要表现在：一是创新意识不强，主动公开政府信息的内容不能完全满足社会公众的需求。二是政策解读水平有待提升。</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20" w:lineRule="exact"/>
        <w:ind w:left="0" w:leftChars="0" w:right="0" w:rightChars="0" w:firstLine="624" w:firstLineChars="200"/>
        <w:jc w:val="left"/>
        <w:textAlignment w:val="auto"/>
        <w:outlineLvl w:val="9"/>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对此，姚村镇人民政府将从以下两方面改进，一是不断提高信息公开意识和服务意识，主动拓展公开信息来源和范围，主动接受群众的监督，全力做好政府信息公开工作。二是加大回应社会关切力度。通过公开栏、专题讲座、微信公众号等途径拓展政策文件解读范围，将比较难以理解的书面化表达进行通俗化解读。</w:t>
      </w:r>
    </w:p>
    <w:p>
      <w:pPr>
        <w:spacing w:line="590" w:lineRule="exact"/>
        <w:ind w:right="-96" w:rightChars="-50" w:firstLine="624" w:firstLineChars="200"/>
        <w:rPr>
          <w:rFonts w:hint="default" w:ascii="Times New Roman" w:hAnsi="Times New Roman" w:eastAsia="方正黑体简体" w:cs="Times New Roman"/>
          <w:b/>
          <w:sz w:val="32"/>
          <w:szCs w:val="32"/>
        </w:rPr>
      </w:pPr>
    </w:p>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主要报告本行政机关认为需要报告的其他事项，以及其他有关文件专门要求通过政府信息公开工作年度报告予以报告的事项，包括但不限于：</w:t>
      </w:r>
    </w:p>
    <w:p>
      <w:pPr>
        <w:spacing w:line="590" w:lineRule="exact"/>
        <w:ind w:right="-96" w:rightChars="-50" w:firstLine="624" w:firstLineChars="200"/>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（一）依据《政府信息公开信息处理费管理办法》</w:t>
      </w:r>
      <w:r>
        <w:rPr>
          <w:rFonts w:hint="eastAsia" w:eastAsia="方正仿宋简体" w:cs="Times New Roman"/>
          <w:b/>
          <w:sz w:val="32"/>
          <w:szCs w:val="32"/>
          <w:lang w:eastAsia="zh-CN"/>
        </w:rPr>
        <w:t>，</w:t>
      </w:r>
      <w:r>
        <w:rPr>
          <w:rFonts w:hint="eastAsia" w:eastAsia="方正仿宋简体" w:cs="Times New Roman"/>
          <w:b/>
          <w:sz w:val="32"/>
          <w:szCs w:val="32"/>
          <w:lang w:val="en-US" w:eastAsia="zh-CN"/>
        </w:rPr>
        <w:t>未</w:t>
      </w:r>
      <w:r>
        <w:rPr>
          <w:rFonts w:hint="default" w:ascii="Times New Roman" w:hAnsi="Times New Roman" w:eastAsia="方正仿宋简体" w:cs="Times New Roman"/>
          <w:b/>
          <w:sz w:val="32"/>
          <w:szCs w:val="32"/>
        </w:rPr>
        <w:t>收取信息处理费</w:t>
      </w:r>
      <w:r>
        <w:rPr>
          <w:rFonts w:hint="eastAsia" w:eastAsia="方正仿宋简体" w:cs="Times New Roman"/>
          <w:b/>
          <w:sz w:val="32"/>
          <w:szCs w:val="32"/>
          <w:lang w:eastAsia="zh-CN"/>
        </w:rPr>
        <w:t>。</w:t>
      </w:r>
    </w:p>
    <w:p>
      <w:pPr>
        <w:spacing w:line="590" w:lineRule="exact"/>
        <w:ind w:right="-96" w:rightChars="-50" w:firstLine="624" w:firstLineChars="200"/>
        <w:rPr>
          <w:rFonts w:hint="eastAsia" w:eastAsia="方正仿宋简体" w:cs="Times New Roman"/>
          <w:b/>
          <w:sz w:val="32"/>
          <w:szCs w:val="32"/>
          <w:lang w:eastAsia="zh-CN"/>
        </w:rPr>
      </w:pPr>
      <w:r>
        <w:rPr>
          <w:rFonts w:hint="default" w:ascii="Times New Roman" w:hAnsi="Times New Roman" w:eastAsia="方正仿宋简体" w:cs="Times New Roman"/>
          <w:b/>
          <w:sz w:val="32"/>
          <w:szCs w:val="32"/>
        </w:rPr>
        <w:t>（二）本行政机关落实上级年度政务公开工作要点情况</w:t>
      </w:r>
      <w:r>
        <w:rPr>
          <w:rFonts w:hint="eastAsia" w:eastAsia="方正仿宋简体" w:cs="Times New Roman"/>
          <w:b/>
          <w:sz w:val="32"/>
          <w:szCs w:val="32"/>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20" w:lineRule="exact"/>
        <w:ind w:left="0" w:leftChars="0" w:right="0" w:rightChars="0" w:firstLine="624" w:firstLineChars="200"/>
        <w:jc w:val="left"/>
        <w:textAlignment w:val="auto"/>
        <w:outlineLvl w:val="9"/>
        <w:rPr>
          <w:rFonts w:hint="eastAsia" w:eastAsia="方正仿宋简体" w:cs="Times New Roman"/>
          <w:b/>
          <w:sz w:val="32"/>
          <w:szCs w:val="32"/>
          <w:lang w:eastAsia="zh-CN"/>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认真贯彻落实上级年度政务公开工作要点，保质保量完成各项工作任务。</w:t>
      </w:r>
    </w:p>
    <w:p>
      <w:pPr>
        <w:numPr>
          <w:ilvl w:val="0"/>
          <w:numId w:val="2"/>
        </w:numPr>
        <w:spacing w:line="590" w:lineRule="exact"/>
        <w:ind w:right="-96" w:rightChars="-50" w:firstLine="580" w:firstLineChars="200"/>
        <w:rPr>
          <w:rFonts w:hint="eastAsia" w:eastAsia="方正仿宋简体" w:cs="Times New Roman"/>
          <w:b/>
          <w:spacing w:val="-11"/>
          <w:sz w:val="32"/>
          <w:szCs w:val="32"/>
          <w:lang w:eastAsia="zh-CN"/>
        </w:rPr>
      </w:pPr>
      <w:r>
        <w:rPr>
          <w:rFonts w:hint="default" w:ascii="Times New Roman" w:hAnsi="Times New Roman" w:eastAsia="方正仿宋简体" w:cs="Times New Roman"/>
          <w:b/>
          <w:spacing w:val="-11"/>
          <w:sz w:val="32"/>
          <w:szCs w:val="32"/>
        </w:rPr>
        <w:t>本行政机关人大代表建议和政协提案办理结果公开情况</w:t>
      </w:r>
      <w:r>
        <w:rPr>
          <w:rFonts w:hint="eastAsia" w:eastAsia="方正仿宋简体" w:cs="Times New Roman"/>
          <w:b/>
          <w:spacing w:val="-11"/>
          <w:sz w:val="32"/>
          <w:szCs w:val="32"/>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20" w:lineRule="exact"/>
        <w:ind w:left="0" w:leftChars="0" w:right="0" w:rightChars="0" w:firstLine="624" w:firstLineChars="200"/>
        <w:jc w:val="left"/>
        <w:textAlignment w:val="auto"/>
        <w:outlineLvl w:val="9"/>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共办理人大代表建议6件、政协提案7件，办复率均为100%。除涉及国家秘密、工作秘密的，均在县政府网站上予以公开。</w:t>
      </w:r>
    </w:p>
    <w:p>
      <w:pPr>
        <w:numPr>
          <w:ilvl w:val="0"/>
          <w:numId w:val="2"/>
        </w:num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本行政机关年度政务公开工作创新情况</w:t>
      </w:r>
      <w:r>
        <w:rPr>
          <w:rFonts w:hint="eastAsia" w:eastAsia="方正仿宋简体" w:cs="Times New Roman"/>
          <w:b/>
          <w:sz w:val="32"/>
          <w:szCs w:val="32"/>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20" w:lineRule="exact"/>
        <w:ind w:left="0" w:leftChars="0" w:right="0" w:rightChars="0" w:firstLine="624" w:firstLineChars="200"/>
        <w:jc w:val="left"/>
        <w:textAlignment w:val="auto"/>
        <w:outlineLvl w:val="9"/>
        <w:rPr>
          <w:rFonts w:hint="default" w:ascii="Times New Roman" w:hAnsi="Times New Roman" w:eastAsia="方正仿宋简体" w:cs="Times New Roman"/>
          <w:b/>
          <w:sz w:val="32"/>
          <w:szCs w:val="32"/>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全力推进政务公开工作规范化建设，将信息公开工作情况列入对年终考核，用制度约束和激励各相关部门做好信息公开工作。</w:t>
      </w:r>
    </w:p>
    <w:p>
      <w:pPr>
        <w:numPr>
          <w:ilvl w:val="0"/>
          <w:numId w:val="2"/>
        </w:numPr>
        <w:spacing w:line="590" w:lineRule="exact"/>
        <w:ind w:left="0" w:leftChars="0" w:right="-96" w:rightChars="-50" w:firstLine="624" w:firstLineChars="200"/>
        <w:rPr>
          <w:rFonts w:hint="eastAsia" w:eastAsia="方正仿宋简体" w:cs="Times New Roman"/>
          <w:b/>
          <w:sz w:val="32"/>
          <w:szCs w:val="32"/>
          <w:lang w:eastAsia="zh-CN"/>
        </w:rPr>
      </w:pPr>
      <w:r>
        <w:rPr>
          <w:rFonts w:hint="default" w:ascii="Times New Roman" w:hAnsi="Times New Roman" w:eastAsia="方正仿宋简体" w:cs="Times New Roman"/>
          <w:b/>
          <w:sz w:val="32"/>
          <w:szCs w:val="32"/>
        </w:rPr>
        <w:t>本行政机关政府信息公开工作年度报告数据统计需要说明的事项</w:t>
      </w:r>
      <w:r>
        <w:rPr>
          <w:rFonts w:hint="eastAsia" w:eastAsia="方正仿宋简体" w:cs="Times New Roman"/>
          <w:b/>
          <w:sz w:val="32"/>
          <w:szCs w:val="32"/>
          <w:lang w:eastAsia="zh-CN"/>
        </w:rPr>
        <w:t>。</w:t>
      </w:r>
    </w:p>
    <w:p>
      <w:pPr>
        <w:numPr>
          <w:ilvl w:val="0"/>
          <w:numId w:val="0"/>
        </w:numPr>
        <w:spacing w:line="590" w:lineRule="exact"/>
        <w:ind w:leftChars="200" w:right="-96" w:rightChars="-50" w:firstLine="312" w:firstLineChars="100"/>
        <w:rPr>
          <w:rFonts w:hint="eastAsia" w:eastAsia="方正仿宋简体" w:cs="Times New Roman"/>
          <w:b/>
          <w:sz w:val="32"/>
          <w:szCs w:val="32"/>
          <w:lang w:eastAsia="zh-CN"/>
        </w:rPr>
      </w:pPr>
      <w:r>
        <w:rPr>
          <w:rFonts w:hint="eastAsia" w:eastAsia="方正仿宋简体" w:cs="Times New Roman"/>
          <w:b/>
          <w:sz w:val="32"/>
          <w:szCs w:val="32"/>
          <w:lang w:val="en-US" w:eastAsia="zh-CN"/>
        </w:rPr>
        <w:t>无</w:t>
      </w:r>
    </w:p>
    <w:p>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（六）本行政机关认为需要报告的其他事项；</w:t>
      </w:r>
    </w:p>
    <w:p>
      <w:pPr>
        <w:spacing w:line="590" w:lineRule="exact"/>
        <w:ind w:right="-96" w:rightChars="-50" w:firstLine="624" w:firstLineChars="200"/>
        <w:rPr>
          <w:rFonts w:hint="eastAsia" w:ascii="Times New Roman" w:hAnsi="Times New Roman" w:eastAsia="方正仿宋简体" w:cs="Times New Roman"/>
          <w:b/>
          <w:sz w:val="32"/>
          <w:szCs w:val="32"/>
          <w:lang w:val="en-US" w:eastAsia="zh-CN"/>
        </w:rPr>
      </w:pPr>
      <w:r>
        <w:rPr>
          <w:rFonts w:hint="eastAsia" w:eastAsia="方正仿宋简体" w:cs="Times New Roman"/>
          <w:b/>
          <w:sz w:val="32"/>
          <w:szCs w:val="32"/>
          <w:lang w:val="en-US" w:eastAsia="zh-CN"/>
        </w:rPr>
        <w:t>无</w:t>
      </w:r>
    </w:p>
    <w:p>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（七）其他有关文件专门要求通过政府信息公开工作年度报告予以报告的事项。</w:t>
      </w:r>
    </w:p>
    <w:p>
      <w:pPr>
        <w:spacing w:line="590" w:lineRule="exact"/>
        <w:ind w:right="-96" w:rightChars="-50" w:firstLine="624" w:firstLineChars="200"/>
        <w:rPr>
          <w:rFonts w:hint="default" w:ascii="Times New Roman" w:hAnsi="Times New Roman" w:eastAsia="方正黑体简体" w:cs="Times New Roman"/>
          <w:b/>
          <w:sz w:val="32"/>
          <w:szCs w:val="32"/>
        </w:rPr>
      </w:pPr>
      <w:r>
        <w:rPr>
          <w:rFonts w:hint="eastAsia" w:eastAsia="方正仿宋简体" w:cs="Times New Roman"/>
          <w:b/>
          <w:sz w:val="32"/>
          <w:szCs w:val="32"/>
          <w:lang w:val="en-US" w:eastAsia="zh-CN"/>
        </w:rPr>
        <w:t>无</w:t>
      </w:r>
    </w:p>
    <w:p>
      <w:pPr>
        <w:spacing w:line="590" w:lineRule="exact"/>
        <w:ind w:right="-96" w:rightChars="-50"/>
        <w:jc w:val="center"/>
        <w:outlineLvl w:val="0"/>
        <w:rPr>
          <w:rFonts w:hint="default" w:ascii="Times New Roman" w:hAnsi="Times New Roman" w:eastAsia="方正小标宋简体" w:cs="Times New Roman"/>
          <w:b/>
          <w:sz w:val="44"/>
          <w:szCs w:val="44"/>
        </w:rPr>
      </w:pPr>
      <w:r>
        <w:rPr>
          <w:rFonts w:hint="eastAsia" w:eastAsia="方正小标宋简体" w:cs="Times New Roman"/>
          <w:b/>
          <w:sz w:val="44"/>
          <w:szCs w:val="44"/>
          <w:lang w:val="en-US" w:eastAsia="zh-CN"/>
        </w:rPr>
        <w:t>曲阜市姚村镇人民政府</w:t>
      </w:r>
      <w:r>
        <w:rPr>
          <w:rFonts w:hint="default" w:ascii="Times New Roman" w:hAnsi="Times New Roman" w:eastAsia="方正小标宋简体" w:cs="Times New Roman"/>
          <w:b/>
          <w:sz w:val="44"/>
          <w:szCs w:val="44"/>
        </w:rPr>
        <w:t>2022年政府信息公开</w:t>
      </w:r>
    </w:p>
    <w:p>
      <w:pPr>
        <w:spacing w:line="590" w:lineRule="exact"/>
        <w:ind w:right="-96" w:rightChars="-50"/>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情况统计表</w:t>
      </w:r>
    </w:p>
    <w:tbl>
      <w:tblPr>
        <w:tblStyle w:val="4"/>
        <w:tblW w:w="8696" w:type="dxa"/>
        <w:jc w:val="center"/>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967"/>
        <w:gridCol w:w="904"/>
        <w:gridCol w:w="825"/>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tblHeader/>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3"/>
              <w:spacing w:before="0" w:beforeAutospacing="0" w:after="0" w:afterAutospacing="0" w:line="240" w:lineRule="exact"/>
              <w:ind w:firstLine="685"/>
              <w:jc w:val="center"/>
              <w:rPr>
                <w:rFonts w:hint="default" w:ascii="Times New Roman" w:hAnsi="Times New Roman" w:eastAsia="方正黑体简体" w:cs="Times New Roman"/>
                <w:b/>
                <w:color w:val="000000"/>
              </w:rPr>
            </w:pPr>
            <w:r>
              <w:rPr>
                <w:rStyle w:val="6"/>
                <w:rFonts w:hint="default" w:ascii="Times New Roman" w:hAnsi="Times New Roman" w:eastAsia="方正黑体简体" w:cs="Times New Roman"/>
                <w:color w:val="000000"/>
                <w:sz w:val="20"/>
                <w:szCs w:val="20"/>
              </w:rPr>
              <w:t>统　计　指　标</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黑体简体" w:cs="Times New Roman"/>
                <w:b/>
                <w:color w:val="000000"/>
                <w:sz w:val="24"/>
              </w:rPr>
            </w:pPr>
            <w:r>
              <w:rPr>
                <w:rStyle w:val="6"/>
                <w:rFonts w:hint="default" w:ascii="Times New Roman" w:hAnsi="Times New Roman" w:eastAsia="方正黑体简体" w:cs="Times New Roman"/>
                <w:color w:val="000000"/>
              </w:rPr>
              <w:t>单位</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黑体简体" w:cs="Times New Roman"/>
                <w:b/>
                <w:color w:val="000000"/>
                <w:sz w:val="24"/>
              </w:rPr>
            </w:pPr>
            <w:r>
              <w:rPr>
                <w:rStyle w:val="6"/>
                <w:rFonts w:hint="default" w:ascii="Times New Roman" w:hAnsi="Times New Roman" w:eastAsia="方正黑体简体" w:cs="Times New Roman"/>
                <w:color w:val="000000"/>
              </w:rPr>
              <w:t>统计数</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黑体简体" w:cs="Times New Roman"/>
                <w:b/>
                <w:color w:val="000000"/>
                <w:sz w:val="24"/>
              </w:rPr>
            </w:pPr>
            <w:r>
              <w:rPr>
                <w:rFonts w:hint="default" w:ascii="Times New Roman" w:hAnsi="Times New Roman" w:eastAsia="方正黑体简体" w:cs="Times New Roman"/>
                <w:b/>
                <w:color w:val="000000"/>
              </w:rPr>
              <w:t>一、主动公开情况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13" w:hRule="atLeas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（一）主动公开政府信息数（不同渠道和方式公开相同信息计1条）</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eastAsia" w:eastAsia="方正仿宋简体" w:cs="Times New Roman"/>
                <w:b/>
                <w:color w:val="000000"/>
                <w:lang w:val="en-US" w:eastAsia="zh-CN"/>
              </w:rPr>
              <w:t>1256</w:t>
            </w:r>
            <w:r>
              <w:rPr>
                <w:rFonts w:hint="default" w:ascii="Times New Roman" w:hAnsi="Times New Roman" w:eastAsia="方正仿宋简体" w:cs="Times New Roman"/>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lang w:val="en-US" w:eastAsia="zh-CN"/>
              </w:rPr>
            </w:pPr>
            <w:r>
              <w:rPr>
                <w:rFonts w:hint="eastAsia" w:eastAsia="方正仿宋简体" w:cs="Times New Roman"/>
                <w:b/>
                <w:color w:val="000000"/>
                <w:lang w:val="en-US" w:eastAsia="zh-CN"/>
              </w:rPr>
              <w:t>1256</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（二）通过不同渠道和方式公开政府信息的情况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1.政府公报公开政府信息数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eastAsia" w:eastAsia="方正仿宋简体" w:cs="Times New Roman"/>
                <w:b/>
                <w:color w:val="000000"/>
                <w:lang w:val="en-US" w:eastAsia="zh-CN"/>
              </w:rPr>
              <w:t>0</w:t>
            </w:r>
            <w:r>
              <w:rPr>
                <w:rFonts w:hint="default" w:ascii="Times New Roman" w:hAnsi="Times New Roman" w:eastAsia="方正仿宋简体" w:cs="Times New Roman"/>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Times New Roman" w:hAnsi="Times New Roman" w:eastAsia="方正仿宋简体" w:cs="Times New Roman"/>
                <w:b/>
                <w:color w:val="000000"/>
                <w:lang w:val="en-US" w:eastAsia="zh-CN"/>
              </w:rPr>
            </w:pPr>
            <w:r>
              <w:rPr>
                <w:rFonts w:hint="eastAsia" w:eastAsia="方正仿宋简体"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2.政府网站公开政府信息数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eastAsia" w:eastAsia="方正仿宋简体" w:cs="Times New Roman"/>
                <w:b/>
                <w:color w:val="000000"/>
                <w:lang w:val="en-US" w:eastAsia="zh-CN"/>
              </w:rPr>
              <w:t>112</w:t>
            </w:r>
            <w:r>
              <w:rPr>
                <w:rFonts w:hint="default" w:ascii="Times New Roman" w:hAnsi="Times New Roman" w:eastAsia="方正仿宋简体" w:cs="Times New Roman"/>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lang w:val="en-US" w:eastAsia="zh-CN"/>
              </w:rPr>
            </w:pPr>
            <w:r>
              <w:rPr>
                <w:rFonts w:hint="eastAsia" w:eastAsia="方正仿宋简体" w:cs="Times New Roman"/>
                <w:b/>
                <w:color w:val="000000"/>
                <w:lang w:val="en-US" w:eastAsia="zh-CN"/>
              </w:rPr>
              <w:t>112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3.政务微博公开政府信息数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eastAsia" w:eastAsia="方正仿宋简体" w:cs="Times New Roman"/>
                <w:b/>
                <w:color w:val="000000"/>
                <w:lang w:val="en-US" w:eastAsia="zh-CN"/>
              </w:rPr>
              <w:t>0</w:t>
            </w:r>
            <w:r>
              <w:rPr>
                <w:rFonts w:hint="default" w:ascii="Times New Roman" w:hAnsi="Times New Roman" w:eastAsia="方正仿宋简体" w:cs="Times New Roman"/>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Times New Roman" w:hAnsi="Times New Roman" w:eastAsia="方正仿宋简体" w:cs="Times New Roman"/>
                <w:b/>
                <w:color w:val="000000"/>
                <w:lang w:val="en-US" w:eastAsia="zh-CN"/>
              </w:rPr>
            </w:pPr>
            <w:r>
              <w:rPr>
                <w:rFonts w:hint="eastAsia" w:eastAsia="方正仿宋简体"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4.政务微信公开政府信息数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eastAsia" w:eastAsia="方正仿宋简体" w:cs="Times New Roman"/>
                <w:b/>
                <w:color w:val="000000"/>
                <w:lang w:val="en-US" w:eastAsia="zh-CN"/>
              </w:rPr>
              <w:t>288</w:t>
            </w:r>
            <w:r>
              <w:rPr>
                <w:rFonts w:hint="default" w:ascii="Times New Roman" w:hAnsi="Times New Roman" w:eastAsia="方正仿宋简体" w:cs="Times New Roman"/>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lang w:val="en-US" w:eastAsia="zh-CN"/>
              </w:rPr>
            </w:pPr>
            <w:r>
              <w:rPr>
                <w:rFonts w:hint="eastAsia" w:eastAsia="方正仿宋简体" w:cs="Times New Roman"/>
                <w:b/>
                <w:color w:val="000000"/>
                <w:lang w:val="en-US" w:eastAsia="zh-CN"/>
              </w:rPr>
              <w:t>288</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5.其他方式公开政府信息数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eastAsia" w:eastAsia="方正仿宋简体" w:cs="Times New Roman"/>
                <w:b/>
                <w:color w:val="000000"/>
                <w:lang w:val="en-US" w:eastAsia="zh-CN"/>
              </w:rPr>
              <w:t>856</w:t>
            </w:r>
            <w:r>
              <w:rPr>
                <w:rFonts w:hint="default" w:ascii="Times New Roman" w:hAnsi="Times New Roman" w:eastAsia="方正仿宋简体" w:cs="Times New Roman"/>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lang w:val="en-US" w:eastAsia="zh-CN"/>
              </w:rPr>
            </w:pPr>
            <w:r>
              <w:rPr>
                <w:rFonts w:hint="eastAsia" w:eastAsia="方正仿宋简体" w:cs="Times New Roman"/>
                <w:b/>
                <w:color w:val="000000"/>
                <w:lang w:val="en-US" w:eastAsia="zh-CN"/>
              </w:rPr>
              <w:t>856</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黑体简体" w:cs="Times New Roman"/>
                <w:b/>
                <w:color w:val="000000"/>
              </w:rPr>
              <w:t>二、回应解读情况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pStyle w:val="3"/>
              <w:spacing w:before="0" w:beforeAutospacing="0" w:after="0" w:afterAutospacing="0" w:line="240" w:lineRule="exact"/>
              <w:ind w:firstLine="685"/>
              <w:jc w:val="center"/>
              <w:rPr>
                <w:rFonts w:hint="default" w:ascii="Times New Roman" w:hAnsi="Times New Roman" w:eastAsia="方正仿宋简体" w:cs="Times New Roman"/>
                <w:b/>
                <w:color w:val="000000"/>
              </w:rPr>
            </w:pPr>
          </w:p>
        </w:tc>
        <w:tc>
          <w:tcPr>
            <w:tcW w:w="825" w:type="dxa"/>
            <w:tcBorders>
              <w:top w:val="single" w:color="auto" w:sz="0" w:space="0"/>
              <w:left w:val="single" w:color="auto" w:sz="0" w:space="0"/>
              <w:bottom w:val="single" w:color="auto" w:sz="0" w:space="0"/>
            </w:tcBorders>
            <w:shd w:val="clear" w:color="auto" w:fill="auto"/>
            <w:vAlign w:val="center"/>
          </w:tcPr>
          <w:p>
            <w:pPr>
              <w:spacing w:line="240" w:lineRule="exact"/>
              <w:jc w:val="center"/>
              <w:rPr>
                <w:rFonts w:hint="default" w:ascii="Times New Roman" w:hAnsi="Times New Roman" w:eastAsia="方正仿宋简体" w:cs="Times New Roman"/>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1.参加或举办新闻发布会总次数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eastAsia" w:eastAsia="方正仿宋简体" w:cs="Times New Roman"/>
                <w:b/>
                <w:color w:val="000000"/>
                <w:lang w:val="en-US" w:eastAsia="zh-CN"/>
              </w:rPr>
              <w:t>1</w:t>
            </w:r>
            <w:r>
              <w:rPr>
                <w:rFonts w:hint="default" w:ascii="Times New Roman" w:hAnsi="Times New Roman" w:eastAsia="方正仿宋简体" w:cs="Times New Roman"/>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Times New Roman" w:hAnsi="Times New Roman" w:eastAsia="方正仿宋简体" w:cs="Times New Roman"/>
                <w:b/>
                <w:color w:val="000000"/>
                <w:lang w:val="en-US" w:eastAsia="zh-CN"/>
              </w:rPr>
            </w:pPr>
            <w:r>
              <w:rPr>
                <w:rFonts w:hint="eastAsia" w:eastAsia="方正仿宋简体" w:cs="Times New Roman"/>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其中：主要负责同志参加新闻发布会次数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eastAsia" w:eastAsia="方正仿宋简体" w:cs="Times New Roman"/>
                <w:b/>
                <w:color w:val="000000"/>
                <w:lang w:val="en-US" w:eastAsia="zh-CN"/>
              </w:rPr>
              <w:t>1</w:t>
            </w:r>
            <w:r>
              <w:rPr>
                <w:rFonts w:hint="default" w:ascii="Times New Roman" w:hAnsi="Times New Roman" w:eastAsia="方正仿宋简体" w:cs="Times New Roman"/>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Times New Roman" w:hAnsi="Times New Roman" w:eastAsia="方正仿宋简体" w:cs="Times New Roman"/>
                <w:b/>
                <w:color w:val="000000"/>
                <w:lang w:val="en-US" w:eastAsia="zh-CN"/>
              </w:rPr>
            </w:pPr>
            <w:r>
              <w:rPr>
                <w:rFonts w:hint="eastAsia" w:eastAsia="方正仿宋简体" w:cs="Times New Roman"/>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2.政府网站在线访谈次数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eastAsia" w:eastAsia="方正仿宋简体" w:cs="Times New Roman"/>
                <w:b/>
                <w:color w:val="000000"/>
                <w:lang w:val="en-US" w:eastAsia="zh-CN"/>
              </w:rPr>
              <w:t>0</w:t>
            </w:r>
            <w:r>
              <w:rPr>
                <w:rFonts w:hint="default" w:ascii="Times New Roman" w:hAnsi="Times New Roman" w:eastAsia="方正仿宋简体" w:cs="Times New Roman"/>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Times New Roman" w:hAnsi="Times New Roman" w:eastAsia="方正仿宋简体" w:cs="Times New Roman"/>
                <w:b/>
                <w:color w:val="000000"/>
                <w:lang w:val="en-US" w:eastAsia="zh-CN"/>
              </w:rPr>
            </w:pPr>
            <w:r>
              <w:rPr>
                <w:rFonts w:hint="eastAsia" w:eastAsia="方正仿宋简体"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其中：主要负责同志参加政府网站在线访谈次数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eastAsia" w:eastAsia="方正仿宋简体" w:cs="Times New Roman"/>
                <w:b/>
                <w:color w:val="000000"/>
                <w:lang w:val="en-US" w:eastAsia="zh-CN"/>
              </w:rPr>
              <w:t>0</w:t>
            </w:r>
            <w:r>
              <w:rPr>
                <w:rFonts w:hint="default" w:ascii="Times New Roman" w:hAnsi="Times New Roman" w:eastAsia="方正仿宋简体" w:cs="Times New Roman"/>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Times New Roman" w:hAnsi="Times New Roman" w:eastAsia="方正仿宋简体" w:cs="Times New Roman"/>
                <w:b/>
                <w:color w:val="000000"/>
                <w:lang w:val="en-US" w:eastAsia="zh-CN"/>
              </w:rPr>
            </w:pPr>
            <w:r>
              <w:rPr>
                <w:rFonts w:hint="eastAsia" w:eastAsia="方正仿宋简体"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3.政策解读总次数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eastAsia" w:eastAsia="方正仿宋简体" w:cs="Times New Roman"/>
                <w:b/>
                <w:color w:val="000000"/>
                <w:lang w:val="en-US" w:eastAsia="zh-CN"/>
              </w:rPr>
              <w:t>10</w:t>
            </w:r>
            <w:r>
              <w:rPr>
                <w:rFonts w:hint="default" w:ascii="Times New Roman" w:hAnsi="Times New Roman" w:eastAsia="方正仿宋简体" w:cs="Times New Roman"/>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lang w:val="en-US" w:eastAsia="zh-CN"/>
              </w:rPr>
            </w:pPr>
            <w:r>
              <w:rPr>
                <w:rFonts w:hint="eastAsia" w:eastAsia="方正仿宋简体" w:cs="Times New Roman"/>
                <w:b/>
                <w:color w:val="000000"/>
                <w:lang w:val="en-US" w:eastAsia="zh-CN"/>
              </w:rPr>
              <w:t>10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1344" w:firstLineChars="700"/>
              <w:jc w:val="left"/>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rPr>
              <w:t>其中：视频音频解读次数</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eastAsia" w:eastAsia="方正仿宋简体" w:cs="Times New Roman"/>
                <w:b/>
                <w:color w:val="000000"/>
                <w:lang w:val="en-US" w:eastAsia="zh-CN"/>
              </w:rPr>
              <w:t>0</w:t>
            </w:r>
            <w:r>
              <w:rPr>
                <w:rFonts w:hint="default" w:ascii="Times New Roman" w:hAnsi="Times New Roman" w:eastAsia="方正仿宋简体" w:cs="Times New Roman"/>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eastAsia" w:ascii="Times New Roman" w:hAnsi="Times New Roman" w:eastAsia="方正仿宋简体" w:cs="Times New Roman"/>
                <w:b/>
                <w:color w:val="000000"/>
                <w:lang w:val="en-US" w:eastAsia="zh-CN"/>
              </w:rPr>
            </w:pPr>
            <w:r>
              <w:rPr>
                <w:rFonts w:hint="eastAsia" w:eastAsia="方正仿宋简体"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1920" w:firstLineChars="1000"/>
              <w:jc w:val="left"/>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rPr>
              <w:t>图文解读次数</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eastAsia" w:eastAsia="方正仿宋简体" w:cs="Times New Roman"/>
                <w:b/>
                <w:color w:val="000000"/>
                <w:lang w:val="en-US" w:eastAsia="zh-CN"/>
              </w:rPr>
              <w:t>10</w:t>
            </w:r>
            <w:r>
              <w:rPr>
                <w:rFonts w:hint="default" w:ascii="Times New Roman" w:hAnsi="Times New Roman" w:eastAsia="方正仿宋简体" w:cs="Times New Roman"/>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default" w:ascii="Times New Roman" w:hAnsi="Times New Roman" w:eastAsia="方正仿宋简体" w:cs="Times New Roman"/>
                <w:b/>
                <w:color w:val="000000"/>
                <w:lang w:val="en-US" w:eastAsia="zh-CN"/>
              </w:rPr>
            </w:pPr>
            <w:r>
              <w:rPr>
                <w:rFonts w:hint="eastAsia" w:eastAsia="方正仿宋简体" w:cs="Times New Roman"/>
                <w:b/>
                <w:color w:val="000000"/>
                <w:lang w:val="en-US" w:eastAsia="zh-CN"/>
              </w:rPr>
              <w:t>10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1920" w:firstLineChars="1000"/>
              <w:jc w:val="left"/>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rPr>
              <w:t>媒体解读次数</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eastAsia" w:eastAsia="方正仿宋简体" w:cs="Times New Roman"/>
                <w:b/>
                <w:color w:val="000000"/>
                <w:lang w:val="en-US" w:eastAsia="zh-CN"/>
              </w:rPr>
              <w:t>0</w:t>
            </w:r>
            <w:r>
              <w:rPr>
                <w:rFonts w:hint="default" w:ascii="Times New Roman" w:hAnsi="Times New Roman" w:eastAsia="方正仿宋简体" w:cs="Times New Roman"/>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default" w:ascii="Times New Roman" w:hAnsi="Times New Roman" w:eastAsia="方正仿宋简体" w:cs="Times New Roman"/>
                <w:b/>
                <w:color w:val="000000"/>
                <w:lang w:val="en-US" w:eastAsia="zh-CN"/>
              </w:rPr>
            </w:pPr>
            <w:r>
              <w:rPr>
                <w:rFonts w:hint="eastAsia" w:eastAsia="方正仿宋简体" w:cs="Times New Roman"/>
                <w:b/>
                <w:color w:val="000000"/>
                <w:lang w:val="en-US" w:eastAsia="zh-CN"/>
              </w:rPr>
              <w:t>10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rPr>
                <w:rFonts w:hint="default" w:ascii="Times New Roman" w:hAnsi="Times New Roman" w:eastAsia="方正黑体简体" w:cs="Times New Roman"/>
                <w:b/>
                <w:color w:val="000000"/>
              </w:rPr>
            </w:pPr>
            <w:r>
              <w:rPr>
                <w:rFonts w:hint="default" w:ascii="Times New Roman" w:hAnsi="Times New Roman" w:eastAsia="方正黑体简体" w:cs="Times New Roman"/>
                <w:b/>
                <w:color w:val="000000"/>
              </w:rPr>
              <w:t>三、设置政府信息公开专区</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default" w:ascii="Times New Roman" w:hAnsi="Times New Roman" w:eastAsia="方正仿宋简体" w:cs="Times New Roman"/>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384" w:firstLineChars="200"/>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rPr>
              <w:t>（一）市政府部门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eastAsia" w:ascii="Times New Roman" w:hAnsi="Times New Roman" w:eastAsia="方正仿宋简体" w:cs="Times New Roman"/>
                <w:b/>
                <w:color w:val="000000"/>
                <w:lang w:val="en-US" w:eastAsia="zh-CN"/>
              </w:rPr>
            </w:pPr>
            <w:r>
              <w:rPr>
                <w:rFonts w:hint="eastAsia" w:eastAsia="方正仿宋简体" w:cs="Times New Roman"/>
                <w:b/>
                <w:color w:val="000000"/>
                <w:lang w:val="en-US" w:eastAsia="zh-CN"/>
              </w:rPr>
              <w:t>—</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384" w:firstLineChars="200"/>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rPr>
              <w:t>（二）县（市、区）政府及其部门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384" w:firstLineChars="200"/>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rPr>
              <w:t>（三）乡镇政府（街道办事处）</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rPr>
            </w:pPr>
            <w:r>
              <w:rPr>
                <w:rFonts w:hint="eastAsia" w:eastAsia="方正仿宋简体" w:cs="Times New Roman"/>
                <w:b/>
                <w:color w:val="000000"/>
                <w:lang w:val="en-US" w:eastAsia="zh-CN"/>
              </w:rPr>
              <w:t>1</w:t>
            </w:r>
            <w:r>
              <w:rPr>
                <w:rFonts w:hint="default" w:ascii="Times New Roman" w:hAnsi="Times New Roman" w:eastAsia="方正仿宋简体" w:cs="Times New Roman"/>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eastAsia" w:ascii="Times New Roman" w:hAnsi="Times New Roman" w:eastAsia="方正仿宋简体" w:cs="Times New Roman"/>
                <w:b/>
                <w:color w:val="000000"/>
                <w:lang w:val="en-US" w:eastAsia="zh-CN"/>
              </w:rPr>
            </w:pPr>
            <w:r>
              <w:rPr>
                <w:rFonts w:hint="eastAsia" w:eastAsia="方正仿宋简体" w:cs="Times New Roman"/>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rPr>
            </w:pPr>
            <w:r>
              <w:rPr>
                <w:rFonts w:hint="default" w:ascii="Times New Roman" w:hAnsi="Times New Roman" w:eastAsia="方正黑体简体" w:cs="Times New Roman"/>
                <w:b/>
                <w:color w:val="000000"/>
              </w:rPr>
              <w:t>四、信息公开专区接待人数</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default" w:ascii="Times New Roman" w:hAnsi="Times New Roman" w:eastAsia="方正仿宋简体" w:cs="Times New Roman"/>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384" w:firstLineChars="200"/>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rPr>
              <w:t>（一）市政府及其部门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default" w:ascii="Times New Roman" w:hAnsi="Times New Roman" w:eastAsia="方正仿宋简体" w:cs="Times New Roman"/>
                <w:b/>
                <w:color w:val="000000"/>
              </w:rPr>
            </w:pPr>
            <w:r>
              <w:rPr>
                <w:rFonts w:hint="eastAsia" w:eastAsia="方正仿宋简体" w:cs="Times New Roman"/>
                <w:b/>
                <w:color w:val="000000"/>
                <w:lang w:val="en-US" w:eastAsia="zh-CN"/>
              </w:rPr>
              <w:t>—</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384" w:firstLineChars="200"/>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rPr>
              <w:t>（二）县（市、区）政府及其部门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default" w:ascii="Times New Roman" w:hAnsi="Times New Roman" w:eastAsia="方正仿宋简体" w:cs="Times New Roman"/>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right w:val="outset" w:color="000000" w:sz="6" w:space="0"/>
            </w:tcBorders>
            <w:shd w:val="clear" w:color="auto" w:fill="auto"/>
            <w:vAlign w:val="center"/>
          </w:tcPr>
          <w:p>
            <w:pPr>
              <w:spacing w:line="240" w:lineRule="exact"/>
              <w:ind w:firstLine="384" w:firstLineChars="200"/>
              <w:rPr>
                <w:rFonts w:hint="default" w:ascii="Times New Roman" w:hAnsi="Times New Roman" w:eastAsia="方正仿宋简体" w:cs="Times New Roman"/>
                <w:b/>
                <w:color w:val="000000"/>
              </w:rPr>
            </w:pPr>
            <w:r>
              <w:rPr>
                <w:rFonts w:hint="default" w:ascii="Times New Roman" w:hAnsi="Times New Roman" w:eastAsia="方正仿宋简体" w:cs="Times New Roman"/>
                <w:b/>
                <w:color w:val="000000"/>
              </w:rPr>
              <w:t>（三）乡镇政府（街道办事处）</w:t>
            </w:r>
          </w:p>
        </w:tc>
        <w:tc>
          <w:tcPr>
            <w:tcW w:w="904" w:type="dxa"/>
            <w:tcBorders>
              <w:top w:val="single" w:color="auto" w:sz="4" w:space="0"/>
              <w:left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rPr>
            </w:pPr>
            <w:r>
              <w:rPr>
                <w:rFonts w:hint="eastAsia" w:eastAsia="方正仿宋简体" w:cs="Times New Roman"/>
                <w:b/>
                <w:color w:val="000000"/>
                <w:lang w:val="en-US" w:eastAsia="zh-CN"/>
              </w:rPr>
              <w:t>160</w:t>
            </w:r>
            <w:r>
              <w:rPr>
                <w:rFonts w:hint="default" w:ascii="Times New Roman" w:hAnsi="Times New Roman" w:eastAsia="方正仿宋简体" w:cs="Times New Roman"/>
                <w:b/>
                <w:color w:val="000000"/>
              </w:rPr>
              <w:t>次</w:t>
            </w:r>
          </w:p>
        </w:tc>
        <w:tc>
          <w:tcPr>
            <w:tcW w:w="825" w:type="dxa"/>
            <w:tcBorders>
              <w:top w:val="single" w:color="auto" w:sz="4" w:space="0"/>
              <w:left w:val="outset" w:color="000000" w:sz="6" w:space="0"/>
              <w:right w:val="outset" w:color="000000" w:sz="6" w:space="0"/>
            </w:tcBorders>
            <w:shd w:val="clear" w:color="auto" w:fill="auto"/>
            <w:vAlign w:val="center"/>
          </w:tcPr>
          <w:p>
            <w:pPr>
              <w:widowControl/>
              <w:spacing w:line="240" w:lineRule="exact"/>
              <w:jc w:val="center"/>
              <w:rPr>
                <w:rFonts w:hint="default" w:ascii="Times New Roman" w:hAnsi="Times New Roman" w:eastAsia="方正仿宋简体" w:cs="Times New Roman"/>
                <w:b/>
                <w:color w:val="000000"/>
                <w:lang w:val="en-US" w:eastAsia="zh-CN"/>
              </w:rPr>
            </w:pPr>
            <w:r>
              <w:rPr>
                <w:rFonts w:hint="eastAsia" w:eastAsia="方正仿宋简体" w:cs="Times New Roman"/>
                <w:b/>
                <w:color w:val="000000"/>
                <w:lang w:val="en-US" w:eastAsia="zh-CN"/>
              </w:rPr>
              <w:t>160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rPr>
            </w:pPr>
            <w:r>
              <w:rPr>
                <w:rFonts w:hint="default" w:ascii="Times New Roman" w:hAnsi="Times New Roman" w:eastAsia="方正黑体简体" w:cs="Times New Roman"/>
                <w:b/>
                <w:color w:val="000000"/>
              </w:rPr>
              <w:t>五、机构建设和保障经费情况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（一）政府信息公开工作专门机构数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eastAsia" w:eastAsia="方正仿宋简体" w:cs="Times New Roman"/>
                <w:b/>
                <w:color w:val="000000"/>
                <w:lang w:val="en-US" w:eastAsia="zh-CN"/>
              </w:rPr>
              <w:t>1</w:t>
            </w:r>
            <w:r>
              <w:rPr>
                <w:rFonts w:hint="default" w:ascii="Times New Roman" w:hAnsi="Times New Roman" w:eastAsia="方正仿宋简体" w:cs="Times New Roman"/>
                <w:b/>
                <w:color w:val="000000"/>
              </w:rPr>
              <w:t>个</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Times New Roman" w:hAnsi="Times New Roman" w:eastAsia="方正仿宋简体" w:cs="Times New Roman"/>
                <w:b/>
                <w:color w:val="000000"/>
                <w:lang w:val="en-US" w:eastAsia="zh-CN"/>
              </w:rPr>
            </w:pPr>
            <w:r>
              <w:rPr>
                <w:rFonts w:hint="eastAsia" w:eastAsia="方正仿宋简体" w:cs="Times New Roman"/>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（二）从事政府信息公开工作人员数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eastAsia" w:eastAsia="方正仿宋简体" w:cs="Times New Roman"/>
                <w:b/>
                <w:color w:val="000000"/>
                <w:lang w:val="en-US" w:eastAsia="zh-CN"/>
              </w:rPr>
              <w:t>1</w:t>
            </w:r>
            <w:r>
              <w:rPr>
                <w:rFonts w:hint="default" w:ascii="Times New Roman" w:hAnsi="Times New Roman" w:eastAsia="方正仿宋简体" w:cs="Times New Roman"/>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Times New Roman" w:hAnsi="Times New Roman" w:eastAsia="方正仿宋简体" w:cs="Times New Roman"/>
                <w:b/>
                <w:color w:val="000000"/>
                <w:lang w:val="en-US" w:eastAsia="zh-CN"/>
              </w:rPr>
            </w:pPr>
            <w:r>
              <w:rPr>
                <w:rFonts w:hint="eastAsia" w:eastAsia="方正仿宋简体" w:cs="Times New Roman"/>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1.专职人员数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eastAsia" w:eastAsia="方正仿宋简体" w:cs="Times New Roman"/>
                <w:b/>
                <w:color w:val="000000"/>
                <w:lang w:val="en-US" w:eastAsia="zh-CN"/>
              </w:rPr>
              <w:t>0</w:t>
            </w:r>
            <w:r>
              <w:rPr>
                <w:rFonts w:hint="default" w:ascii="Times New Roman" w:hAnsi="Times New Roman" w:eastAsia="方正仿宋简体" w:cs="Times New Roman"/>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Times New Roman" w:hAnsi="Times New Roman" w:eastAsia="方正仿宋简体" w:cs="Times New Roman"/>
                <w:b/>
                <w:color w:val="000000"/>
                <w:lang w:val="en-US" w:eastAsia="zh-CN"/>
              </w:rPr>
            </w:pPr>
            <w:r>
              <w:rPr>
                <w:rFonts w:hint="eastAsia" w:eastAsia="方正仿宋简体"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2.兼职人员数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eastAsia" w:eastAsia="方正仿宋简体" w:cs="Times New Roman"/>
                <w:b/>
                <w:color w:val="000000"/>
                <w:lang w:val="en-US" w:eastAsia="zh-CN"/>
              </w:rPr>
              <w:t>1</w:t>
            </w:r>
            <w:r>
              <w:rPr>
                <w:rFonts w:hint="default" w:ascii="Times New Roman" w:hAnsi="Times New Roman" w:eastAsia="方正仿宋简体" w:cs="Times New Roman"/>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Times New Roman" w:hAnsi="Times New Roman" w:eastAsia="方正仿宋简体" w:cs="Times New Roman"/>
                <w:b/>
                <w:color w:val="000000"/>
                <w:lang w:val="en-US" w:eastAsia="zh-CN"/>
              </w:rPr>
            </w:pPr>
            <w:r>
              <w:rPr>
                <w:rFonts w:hint="eastAsia" w:eastAsia="方正仿宋简体" w:cs="Times New Roman"/>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6967" w:type="dxa"/>
            <w:tcBorders>
              <w:top w:val="outset" w:color="000000" w:sz="6" w:space="0"/>
              <w:left w:val="outset" w:color="000000" w:sz="6" w:space="0"/>
              <w:bottom w:val="single" w:color="auto" w:sz="4"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（三）政府信息公开专项经费</w:t>
            </w:r>
          </w:p>
        </w:tc>
        <w:tc>
          <w:tcPr>
            <w:tcW w:w="904" w:type="dxa"/>
            <w:tcBorders>
              <w:top w:val="outset" w:color="000000" w:sz="6"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万元</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黑体简体" w:cs="Times New Roman"/>
                <w:b/>
                <w:color w:val="000000"/>
              </w:rPr>
              <w:t>六、政府信息公开会议和培训情况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（一）召开政府信息公开工作会议或专题会议数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eastAsia" w:eastAsia="方正仿宋简体" w:cs="Times New Roman"/>
                <w:b/>
                <w:color w:val="000000"/>
                <w:lang w:val="en-US" w:eastAsia="zh-CN"/>
              </w:rPr>
              <w:t>4</w:t>
            </w:r>
            <w:r>
              <w:rPr>
                <w:rFonts w:hint="default" w:ascii="Times New Roman" w:hAnsi="Times New Roman" w:eastAsia="方正仿宋简体" w:cs="Times New Roman"/>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Times New Roman" w:hAnsi="Times New Roman" w:eastAsia="方正仿宋简体" w:cs="Times New Roman"/>
                <w:b/>
                <w:color w:val="000000"/>
                <w:lang w:val="en-US" w:eastAsia="zh-CN"/>
              </w:rPr>
            </w:pPr>
            <w:r>
              <w:rPr>
                <w:rFonts w:hint="eastAsia" w:eastAsia="方正仿宋简体" w:cs="Times New Roman"/>
                <w:b/>
                <w:color w:val="000000"/>
                <w:lang w:val="en-US" w:eastAsia="zh-CN"/>
              </w:rPr>
              <w:t>4</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（二）举办各类培训班数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　　（三）接受培训人员数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rPr>
              <w:t>人次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Times New Roman" w:hAnsi="Times New Roman" w:eastAsia="方正仿宋简体" w:cs="Times New Roman"/>
                <w:b/>
                <w:color w:val="000000"/>
              </w:rPr>
            </w:pPr>
          </w:p>
        </w:tc>
      </w:tr>
    </w:tbl>
    <w:p>
      <w:pPr>
        <w:spacing w:line="590" w:lineRule="exact"/>
        <w:ind w:right="-96" w:rightChars="-50"/>
        <w:rPr>
          <w:rFonts w:hint="default" w:ascii="Times New Roman" w:hAnsi="Times New Roman" w:eastAsia="方正仿宋简体" w:cs="Times New Roman"/>
          <w:b/>
          <w:sz w:val="24"/>
        </w:rPr>
      </w:pPr>
      <w:r>
        <w:rPr>
          <w:rFonts w:hint="default" w:ascii="Times New Roman" w:hAnsi="Times New Roman" w:eastAsia="方正仿宋简体" w:cs="Times New Roman"/>
          <w:b/>
          <w:sz w:val="24"/>
        </w:rPr>
        <w:t>（注：各子栏目数总数要等于总栏目数量）</w:t>
      </w:r>
    </w:p>
    <w:p>
      <w:pPr>
        <w:rPr>
          <w:rFonts w:hint="default" w:ascii="Times New Roman" w:hAnsi="Times New Roman" w:cs="Times New Roman"/>
        </w:rPr>
      </w:pPr>
    </w:p>
    <w:sectPr>
      <w:footerReference r:id="rId3" w:type="default"/>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DAEB8"/>
    <w:multiLevelType w:val="singleLevel"/>
    <w:tmpl w:val="C50DAEB8"/>
    <w:lvl w:ilvl="0" w:tentative="0">
      <w:start w:val="3"/>
      <w:numFmt w:val="chineseCounting"/>
      <w:suff w:val="nothing"/>
      <w:lvlText w:val="（%1）"/>
      <w:lvlJc w:val="left"/>
      <w:rPr>
        <w:rFonts w:hint="eastAsia"/>
      </w:rPr>
    </w:lvl>
  </w:abstractNum>
  <w:abstractNum w:abstractNumId="1">
    <w:nsid w:val="DFD70AC8"/>
    <w:multiLevelType w:val="singleLevel"/>
    <w:tmpl w:val="DFD70AC8"/>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jNTFjYjY3Njk3MWY2MzlhMjc4MmJiZTU5MTVjYWIifQ=="/>
  </w:docVars>
  <w:rsids>
    <w:rsidRoot w:val="00000000"/>
    <w:rsid w:val="1B516ABF"/>
    <w:rsid w:val="21601A4E"/>
    <w:rsid w:val="29640870"/>
    <w:rsid w:val="3AD60C5E"/>
    <w:rsid w:val="3CE321F5"/>
    <w:rsid w:val="3FCB4F6E"/>
    <w:rsid w:val="4A1672C9"/>
    <w:rsid w:val="6324615B"/>
    <w:rsid w:val="660C1D23"/>
    <w:rsid w:val="68F34187"/>
    <w:rsid w:val="6B8C6709"/>
    <w:rsid w:val="6BF87B65"/>
    <w:rsid w:val="7D651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sz w:val="24"/>
    </w:rPr>
  </w:style>
  <w:style w:type="character" w:styleId="6">
    <w:name w:val="Strong"/>
    <w:qFormat/>
    <w:uiPriority w:val="0"/>
    <w:rPr>
      <w:b/>
      <w:bCs/>
    </w:rPr>
  </w:style>
  <w:style w:type="paragraph" w:customStyle="1" w:styleId="7">
    <w:name w:val="Normal (Web)"/>
    <w:basedOn w:val="8"/>
    <w:qFormat/>
    <w:uiPriority w:val="0"/>
    <w:pPr>
      <w:jc w:val="left"/>
    </w:pPr>
    <w:rPr>
      <w:rFonts w:cs="Times New Roman"/>
      <w:kern w:val="0"/>
      <w:sz w:val="24"/>
    </w:rPr>
  </w:style>
  <w:style w:type="paragraph" w:customStyle="1" w:styleId="8">
    <w:name w:val="正文 New New New New New New New New New"/>
    <w:qFormat/>
    <w:uiPriority w:val="0"/>
    <w:pPr>
      <w:widowControl w:val="0"/>
      <w:jc w:val="both"/>
    </w:pPr>
    <w:rPr>
      <w:rFonts w:ascii="Calibri" w:hAnsi="Calibri" w:eastAsia="宋体" w:cs="黑体"/>
      <w:kern w:val="2"/>
      <w:sz w:val="21"/>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3555</Words>
  <Characters>3683</Characters>
  <Lines>0</Lines>
  <Paragraphs>0</Paragraphs>
  <TotalTime>23</TotalTime>
  <ScaleCrop>false</ScaleCrop>
  <LinksUpToDate>false</LinksUpToDate>
  <CharactersWithSpaces>3953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2023-01-18T01:02:00Z</dcterms:created>
  <dc:creator>zwh</dc:creator>
  <cp:lastModifiedBy>秋阳</cp:lastModifiedBy>
  <dcterms:modified xsi:type="dcterms:W3CDTF">2023-01-30T03:38:46Z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6AF03D721DB24BEAA82B256C6359BD7E</vt:lpwstr>
  </property>
</Properties>
</file>