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D7FE7" w14:textId="2546BA76" w:rsidR="00F062E2" w:rsidRPr="009629FE" w:rsidRDefault="00F062E2" w:rsidP="00F062E2">
      <w:pPr>
        <w:widowControl/>
        <w:spacing w:line="580" w:lineRule="exact"/>
        <w:ind w:firstLine="480"/>
        <w:jc w:val="center"/>
        <w:rPr>
          <w:rFonts w:ascii="Times New Roman" w:eastAsia="方正小标宋_GBK" w:hAnsi="Times New Roman" w:cs="Times New Roman"/>
          <w:color w:val="000000"/>
          <w:kern w:val="0"/>
          <w:sz w:val="44"/>
          <w:szCs w:val="44"/>
        </w:rPr>
      </w:pPr>
      <w:r w:rsidRPr="009629FE">
        <w:rPr>
          <w:rFonts w:ascii="Times New Roman" w:eastAsia="方正小标宋_GBK" w:hAnsi="Times New Roman" w:cs="Times New Roman"/>
          <w:color w:val="000000"/>
          <w:kern w:val="0"/>
          <w:sz w:val="44"/>
          <w:szCs w:val="44"/>
        </w:rPr>
        <w:t>陵城镇人民政府</w:t>
      </w:r>
      <w:r w:rsidRPr="009629FE">
        <w:rPr>
          <w:rFonts w:ascii="Times New Roman" w:eastAsia="方正小标宋_GBK" w:hAnsi="Times New Roman" w:cs="Times New Roman"/>
          <w:color w:val="000000"/>
          <w:kern w:val="0"/>
          <w:sz w:val="44"/>
          <w:szCs w:val="44"/>
        </w:rPr>
        <w:t>2019</w:t>
      </w:r>
      <w:r w:rsidRPr="009629FE">
        <w:rPr>
          <w:rFonts w:ascii="Times New Roman" w:eastAsia="方正小标宋_GBK" w:hAnsi="Times New Roman" w:cs="Times New Roman"/>
          <w:color w:val="000000"/>
          <w:kern w:val="0"/>
          <w:sz w:val="44"/>
          <w:szCs w:val="44"/>
        </w:rPr>
        <w:t>年度政府信息公开工作年度报告</w:t>
      </w:r>
    </w:p>
    <w:p w14:paraId="753CA457" w14:textId="77777777" w:rsidR="00F062E2" w:rsidRPr="009629FE" w:rsidRDefault="00F062E2" w:rsidP="00F062E2">
      <w:pPr>
        <w:widowControl/>
        <w:spacing w:line="580" w:lineRule="exact"/>
        <w:jc w:val="left"/>
        <w:rPr>
          <w:rFonts w:ascii="Times New Roman" w:eastAsia="宋体" w:hAnsi="Times New Roman" w:cs="Times New Roman"/>
          <w:color w:val="000000"/>
          <w:kern w:val="0"/>
          <w:sz w:val="24"/>
          <w:szCs w:val="24"/>
        </w:rPr>
      </w:pPr>
    </w:p>
    <w:p w14:paraId="0E217DDA" w14:textId="7AB10C95" w:rsidR="00F062E2" w:rsidRPr="00F062E2" w:rsidRDefault="00F062E2" w:rsidP="00F062E2">
      <w:pPr>
        <w:widowControl/>
        <w:spacing w:line="580" w:lineRule="exact"/>
        <w:ind w:firstLineChars="200" w:firstLine="640"/>
        <w:jc w:val="left"/>
        <w:rPr>
          <w:rFonts w:ascii="Times New Roman" w:eastAsia="仿宋" w:hAnsi="Times New Roman" w:cs="Times New Roman"/>
          <w:color w:val="000000"/>
          <w:kern w:val="0"/>
          <w:sz w:val="32"/>
          <w:szCs w:val="32"/>
        </w:rPr>
      </w:pPr>
      <w:r w:rsidRPr="00F062E2">
        <w:rPr>
          <w:rFonts w:ascii="Times New Roman" w:eastAsia="仿宋" w:hAnsi="Times New Roman" w:cs="Times New Roman"/>
          <w:color w:val="000000"/>
          <w:kern w:val="0"/>
          <w:sz w:val="32"/>
          <w:szCs w:val="32"/>
        </w:rPr>
        <w:t>本</w:t>
      </w:r>
      <w:proofErr w:type="gramStart"/>
      <w:r w:rsidRPr="00F062E2">
        <w:rPr>
          <w:rFonts w:ascii="Times New Roman" w:eastAsia="仿宋" w:hAnsi="Times New Roman" w:cs="Times New Roman"/>
          <w:color w:val="000000"/>
          <w:kern w:val="0"/>
          <w:sz w:val="32"/>
          <w:szCs w:val="32"/>
        </w:rPr>
        <w:t>报告由陵城镇</w:t>
      </w:r>
      <w:proofErr w:type="gramEnd"/>
      <w:r w:rsidRPr="00F062E2">
        <w:rPr>
          <w:rFonts w:ascii="Times New Roman" w:eastAsia="仿宋" w:hAnsi="Times New Roman" w:cs="Times New Roman"/>
          <w:color w:val="000000"/>
          <w:kern w:val="0"/>
          <w:sz w:val="32"/>
          <w:szCs w:val="32"/>
        </w:rPr>
        <w:t>政府办公室按照新修订的《中华人民共和国政府信息公开条例》（以下简称《条例》）要求，根据全镇</w:t>
      </w:r>
      <w:r w:rsidRPr="00F062E2">
        <w:rPr>
          <w:rFonts w:ascii="Times New Roman" w:eastAsia="仿宋" w:hAnsi="Times New Roman" w:cs="Times New Roman"/>
          <w:color w:val="000000"/>
          <w:kern w:val="0"/>
          <w:sz w:val="32"/>
          <w:szCs w:val="32"/>
        </w:rPr>
        <w:t>2019</w:t>
      </w:r>
      <w:r w:rsidRPr="00F062E2">
        <w:rPr>
          <w:rFonts w:ascii="Times New Roman" w:eastAsia="仿宋" w:hAnsi="Times New Roman" w:cs="Times New Roman"/>
          <w:color w:val="000000"/>
          <w:kern w:val="0"/>
          <w:sz w:val="32"/>
          <w:szCs w:val="32"/>
        </w:rPr>
        <w:t>年政府信息公开工作年度报告编制。</w:t>
      </w:r>
    </w:p>
    <w:p w14:paraId="35E5CD71" w14:textId="77777777" w:rsidR="00F062E2" w:rsidRPr="00F062E2" w:rsidRDefault="00F062E2" w:rsidP="00F062E2">
      <w:pPr>
        <w:widowControl/>
        <w:spacing w:line="580" w:lineRule="exact"/>
        <w:ind w:firstLineChars="200" w:firstLine="640"/>
        <w:jc w:val="left"/>
        <w:rPr>
          <w:rFonts w:ascii="Times New Roman" w:eastAsia="仿宋" w:hAnsi="Times New Roman" w:cs="Times New Roman"/>
          <w:color w:val="000000"/>
          <w:kern w:val="0"/>
          <w:sz w:val="32"/>
          <w:szCs w:val="32"/>
        </w:rPr>
      </w:pPr>
      <w:r w:rsidRPr="00F062E2">
        <w:rPr>
          <w:rFonts w:ascii="Times New Roman" w:eastAsia="仿宋" w:hAnsi="Times New Roman" w:cs="Times New Roman"/>
          <w:color w:val="000000"/>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4C073933" w14:textId="77777777" w:rsidR="00F062E2" w:rsidRPr="00F062E2" w:rsidRDefault="00F062E2" w:rsidP="00F062E2">
      <w:pPr>
        <w:widowControl/>
        <w:spacing w:line="580" w:lineRule="exact"/>
        <w:ind w:firstLineChars="200" w:firstLine="640"/>
        <w:jc w:val="left"/>
        <w:rPr>
          <w:rFonts w:ascii="Times New Roman" w:eastAsia="仿宋" w:hAnsi="Times New Roman" w:cs="Times New Roman"/>
          <w:color w:val="000000"/>
          <w:kern w:val="0"/>
          <w:sz w:val="32"/>
          <w:szCs w:val="32"/>
        </w:rPr>
      </w:pPr>
      <w:r w:rsidRPr="00F062E2">
        <w:rPr>
          <w:rFonts w:ascii="Times New Roman" w:eastAsia="仿宋" w:hAnsi="Times New Roman" w:cs="Times New Roman"/>
          <w:color w:val="000000"/>
          <w:kern w:val="0"/>
          <w:sz w:val="32"/>
          <w:szCs w:val="32"/>
        </w:rPr>
        <w:t>本报告所列数据的统计期限自</w:t>
      </w:r>
      <w:r w:rsidRPr="00F062E2">
        <w:rPr>
          <w:rFonts w:ascii="Times New Roman" w:eastAsia="仿宋" w:hAnsi="Times New Roman" w:cs="Times New Roman"/>
          <w:color w:val="000000"/>
          <w:kern w:val="0"/>
          <w:sz w:val="32"/>
          <w:szCs w:val="32"/>
        </w:rPr>
        <w:t>2019</w:t>
      </w:r>
      <w:r w:rsidRPr="00F062E2">
        <w:rPr>
          <w:rFonts w:ascii="Times New Roman" w:eastAsia="仿宋" w:hAnsi="Times New Roman" w:cs="Times New Roman"/>
          <w:color w:val="000000"/>
          <w:kern w:val="0"/>
          <w:sz w:val="32"/>
          <w:szCs w:val="32"/>
        </w:rPr>
        <w:t>年</w:t>
      </w:r>
      <w:r w:rsidRPr="00F062E2">
        <w:rPr>
          <w:rFonts w:ascii="Times New Roman" w:eastAsia="仿宋" w:hAnsi="Times New Roman" w:cs="Times New Roman"/>
          <w:color w:val="000000"/>
          <w:kern w:val="0"/>
          <w:sz w:val="32"/>
          <w:szCs w:val="32"/>
        </w:rPr>
        <w:t>1</w:t>
      </w:r>
      <w:r w:rsidRPr="00F062E2">
        <w:rPr>
          <w:rFonts w:ascii="Times New Roman" w:eastAsia="仿宋" w:hAnsi="Times New Roman" w:cs="Times New Roman"/>
          <w:color w:val="000000"/>
          <w:kern w:val="0"/>
          <w:sz w:val="32"/>
          <w:szCs w:val="32"/>
        </w:rPr>
        <w:t>月</w:t>
      </w:r>
      <w:r w:rsidRPr="00F062E2">
        <w:rPr>
          <w:rFonts w:ascii="Times New Roman" w:eastAsia="仿宋" w:hAnsi="Times New Roman" w:cs="Times New Roman"/>
          <w:color w:val="000000"/>
          <w:kern w:val="0"/>
          <w:sz w:val="32"/>
          <w:szCs w:val="32"/>
        </w:rPr>
        <w:t>1</w:t>
      </w:r>
      <w:r w:rsidRPr="00F062E2">
        <w:rPr>
          <w:rFonts w:ascii="Times New Roman" w:eastAsia="仿宋" w:hAnsi="Times New Roman" w:cs="Times New Roman"/>
          <w:color w:val="000000"/>
          <w:kern w:val="0"/>
          <w:sz w:val="32"/>
          <w:szCs w:val="32"/>
        </w:rPr>
        <w:t>日起至</w:t>
      </w:r>
      <w:r w:rsidRPr="00F062E2">
        <w:rPr>
          <w:rFonts w:ascii="Times New Roman" w:eastAsia="仿宋" w:hAnsi="Times New Roman" w:cs="Times New Roman"/>
          <w:color w:val="000000"/>
          <w:kern w:val="0"/>
          <w:sz w:val="32"/>
          <w:szCs w:val="32"/>
        </w:rPr>
        <w:t>2019</w:t>
      </w:r>
      <w:r w:rsidRPr="00F062E2">
        <w:rPr>
          <w:rFonts w:ascii="Times New Roman" w:eastAsia="仿宋" w:hAnsi="Times New Roman" w:cs="Times New Roman"/>
          <w:color w:val="000000"/>
          <w:kern w:val="0"/>
          <w:sz w:val="32"/>
          <w:szCs w:val="32"/>
        </w:rPr>
        <w:t>年</w:t>
      </w:r>
      <w:r w:rsidRPr="00F062E2">
        <w:rPr>
          <w:rFonts w:ascii="Times New Roman" w:eastAsia="仿宋" w:hAnsi="Times New Roman" w:cs="Times New Roman"/>
          <w:color w:val="000000"/>
          <w:kern w:val="0"/>
          <w:sz w:val="32"/>
          <w:szCs w:val="32"/>
        </w:rPr>
        <w:t>12</w:t>
      </w:r>
      <w:r w:rsidRPr="00F062E2">
        <w:rPr>
          <w:rFonts w:ascii="Times New Roman" w:eastAsia="仿宋" w:hAnsi="Times New Roman" w:cs="Times New Roman"/>
          <w:color w:val="000000"/>
          <w:kern w:val="0"/>
          <w:sz w:val="32"/>
          <w:szCs w:val="32"/>
        </w:rPr>
        <w:t>月</w:t>
      </w:r>
      <w:r w:rsidRPr="00F062E2">
        <w:rPr>
          <w:rFonts w:ascii="Times New Roman" w:eastAsia="仿宋" w:hAnsi="Times New Roman" w:cs="Times New Roman"/>
          <w:color w:val="000000"/>
          <w:kern w:val="0"/>
          <w:sz w:val="32"/>
          <w:szCs w:val="32"/>
        </w:rPr>
        <w:t>31</w:t>
      </w:r>
      <w:r w:rsidRPr="00F062E2">
        <w:rPr>
          <w:rFonts w:ascii="Times New Roman" w:eastAsia="仿宋" w:hAnsi="Times New Roman" w:cs="Times New Roman"/>
          <w:color w:val="000000"/>
          <w:kern w:val="0"/>
          <w:sz w:val="32"/>
          <w:szCs w:val="32"/>
        </w:rPr>
        <w:t>日止。本报告电子版可在</w:t>
      </w:r>
      <w:r w:rsidRPr="00F062E2">
        <w:rPr>
          <w:rFonts w:ascii="Times New Roman" w:eastAsia="仿宋" w:hAnsi="Times New Roman" w:cs="Times New Roman"/>
          <w:color w:val="000000"/>
          <w:kern w:val="0"/>
          <w:sz w:val="32"/>
          <w:szCs w:val="32"/>
        </w:rPr>
        <w:t>“</w:t>
      </w:r>
      <w:r w:rsidRPr="00F062E2">
        <w:rPr>
          <w:rFonts w:ascii="Times New Roman" w:eastAsia="仿宋" w:hAnsi="Times New Roman" w:cs="Times New Roman"/>
          <w:color w:val="000000"/>
          <w:kern w:val="0"/>
          <w:sz w:val="32"/>
          <w:szCs w:val="32"/>
        </w:rPr>
        <w:t>孔子故里</w:t>
      </w:r>
      <w:r w:rsidRPr="00F062E2">
        <w:rPr>
          <w:rFonts w:ascii="Times New Roman" w:eastAsia="微软雅黑" w:hAnsi="Times New Roman" w:cs="Times New Roman"/>
          <w:color w:val="000000"/>
          <w:kern w:val="0"/>
          <w:sz w:val="32"/>
          <w:szCs w:val="32"/>
        </w:rPr>
        <w:t>•</w:t>
      </w:r>
      <w:r w:rsidRPr="00F062E2">
        <w:rPr>
          <w:rFonts w:ascii="Times New Roman" w:eastAsia="仿宋" w:hAnsi="Times New Roman" w:cs="Times New Roman"/>
          <w:color w:val="000000"/>
          <w:kern w:val="0"/>
          <w:sz w:val="32"/>
          <w:szCs w:val="32"/>
        </w:rPr>
        <w:t>中国曲阜网</w:t>
      </w:r>
      <w:r w:rsidRPr="00F062E2">
        <w:rPr>
          <w:rFonts w:ascii="Times New Roman" w:eastAsia="仿宋" w:hAnsi="Times New Roman" w:cs="Times New Roman"/>
          <w:color w:val="000000"/>
          <w:kern w:val="0"/>
          <w:sz w:val="32"/>
          <w:szCs w:val="32"/>
        </w:rPr>
        <w:t>”</w:t>
      </w:r>
      <w:r w:rsidRPr="00F062E2">
        <w:rPr>
          <w:rFonts w:ascii="Times New Roman" w:eastAsia="仿宋" w:hAnsi="Times New Roman" w:cs="Times New Roman"/>
          <w:color w:val="000000"/>
          <w:kern w:val="0"/>
          <w:sz w:val="32"/>
          <w:szCs w:val="32"/>
        </w:rPr>
        <w:t>政府门户网站（</w:t>
      </w:r>
      <w:r w:rsidRPr="00F062E2">
        <w:rPr>
          <w:rFonts w:ascii="Times New Roman" w:eastAsia="仿宋" w:hAnsi="Times New Roman" w:cs="Times New Roman"/>
          <w:color w:val="000000"/>
          <w:kern w:val="0"/>
          <w:sz w:val="32"/>
          <w:szCs w:val="32"/>
        </w:rPr>
        <w:t>http://www.qufu.gov.cn/</w:t>
      </w:r>
      <w:r w:rsidRPr="00F062E2">
        <w:rPr>
          <w:rFonts w:ascii="Times New Roman" w:eastAsia="仿宋" w:hAnsi="Times New Roman" w:cs="Times New Roman"/>
          <w:color w:val="000000"/>
          <w:kern w:val="0"/>
          <w:sz w:val="32"/>
          <w:szCs w:val="32"/>
        </w:rPr>
        <w:t>）查阅或下载。</w:t>
      </w:r>
    </w:p>
    <w:p w14:paraId="4C2A2880" w14:textId="77777777" w:rsidR="00F062E2" w:rsidRPr="00F062E2" w:rsidRDefault="00F062E2" w:rsidP="00F062E2">
      <w:pPr>
        <w:widowControl/>
        <w:spacing w:line="580" w:lineRule="exact"/>
        <w:ind w:firstLineChars="200" w:firstLine="640"/>
        <w:jc w:val="left"/>
        <w:rPr>
          <w:rFonts w:ascii="Times New Roman" w:eastAsia="黑体" w:hAnsi="Times New Roman" w:cs="Times New Roman"/>
          <w:color w:val="000000"/>
          <w:kern w:val="0"/>
          <w:sz w:val="32"/>
          <w:szCs w:val="32"/>
        </w:rPr>
      </w:pPr>
      <w:r w:rsidRPr="00F062E2">
        <w:rPr>
          <w:rFonts w:ascii="Times New Roman" w:eastAsia="黑体" w:hAnsi="Times New Roman" w:cs="Times New Roman"/>
          <w:color w:val="000000"/>
          <w:kern w:val="0"/>
          <w:sz w:val="32"/>
          <w:szCs w:val="32"/>
        </w:rPr>
        <w:t>一、总体情况</w:t>
      </w:r>
    </w:p>
    <w:p w14:paraId="0860A194" w14:textId="77777777" w:rsidR="00F062E2" w:rsidRPr="00F062E2" w:rsidRDefault="00F062E2" w:rsidP="00F062E2">
      <w:pPr>
        <w:widowControl/>
        <w:spacing w:line="580" w:lineRule="exact"/>
        <w:ind w:firstLineChars="200" w:firstLine="640"/>
        <w:jc w:val="left"/>
        <w:rPr>
          <w:rFonts w:ascii="Times New Roman" w:eastAsia="仿宋" w:hAnsi="Times New Roman" w:cs="Times New Roman"/>
          <w:color w:val="000000"/>
          <w:kern w:val="0"/>
          <w:sz w:val="32"/>
          <w:szCs w:val="32"/>
        </w:rPr>
      </w:pPr>
      <w:r w:rsidRPr="00F062E2">
        <w:rPr>
          <w:rFonts w:ascii="Times New Roman" w:eastAsia="仿宋" w:hAnsi="Times New Roman" w:cs="Times New Roman"/>
          <w:color w:val="000000"/>
          <w:kern w:val="0"/>
          <w:sz w:val="32"/>
          <w:szCs w:val="32"/>
        </w:rPr>
        <w:t>2019</w:t>
      </w:r>
      <w:r w:rsidRPr="00F062E2">
        <w:rPr>
          <w:rFonts w:ascii="Times New Roman" w:eastAsia="仿宋" w:hAnsi="Times New Roman" w:cs="Times New Roman"/>
          <w:color w:val="000000"/>
          <w:kern w:val="0"/>
          <w:sz w:val="32"/>
          <w:szCs w:val="32"/>
        </w:rPr>
        <w:t>年，济宁市政府深入贯彻落实新修订的《条例》和国家、省关于政务公开工作的系列部署，进一步督促指导全市各级各部门加大公开力度、深化公开内容、拓展公开渠道、提升公开实效，全面推进决策、执行、管理、服务、结果</w:t>
      </w:r>
      <w:r w:rsidRPr="00F062E2">
        <w:rPr>
          <w:rFonts w:ascii="Times New Roman" w:eastAsia="仿宋" w:hAnsi="Times New Roman" w:cs="Times New Roman"/>
          <w:color w:val="000000"/>
          <w:kern w:val="0"/>
          <w:sz w:val="32"/>
          <w:szCs w:val="32"/>
        </w:rPr>
        <w:t>“</w:t>
      </w:r>
      <w:r w:rsidRPr="00F062E2">
        <w:rPr>
          <w:rFonts w:ascii="Times New Roman" w:eastAsia="仿宋" w:hAnsi="Times New Roman" w:cs="Times New Roman"/>
          <w:color w:val="000000"/>
          <w:kern w:val="0"/>
          <w:sz w:val="32"/>
          <w:szCs w:val="32"/>
        </w:rPr>
        <w:t>五公开</w:t>
      </w:r>
      <w:r w:rsidRPr="00F062E2">
        <w:rPr>
          <w:rFonts w:ascii="Times New Roman" w:eastAsia="仿宋" w:hAnsi="Times New Roman" w:cs="Times New Roman"/>
          <w:color w:val="000000"/>
          <w:kern w:val="0"/>
          <w:sz w:val="32"/>
          <w:szCs w:val="32"/>
        </w:rPr>
        <w:t>”</w:t>
      </w:r>
      <w:r w:rsidRPr="00F062E2">
        <w:rPr>
          <w:rFonts w:ascii="Times New Roman" w:eastAsia="仿宋" w:hAnsi="Times New Roman" w:cs="Times New Roman"/>
          <w:color w:val="000000"/>
          <w:kern w:val="0"/>
          <w:sz w:val="32"/>
          <w:szCs w:val="32"/>
        </w:rPr>
        <w:t>，全市政务公开工作质量效益稳步提升。</w:t>
      </w:r>
    </w:p>
    <w:p w14:paraId="7E234D87" w14:textId="77777777" w:rsidR="00F062E2" w:rsidRPr="00F062E2" w:rsidRDefault="00F062E2" w:rsidP="00F062E2">
      <w:pPr>
        <w:widowControl/>
        <w:spacing w:line="580" w:lineRule="exact"/>
        <w:ind w:firstLineChars="200" w:firstLine="643"/>
        <w:jc w:val="left"/>
        <w:rPr>
          <w:rFonts w:ascii="Times New Roman" w:eastAsia="楷体_GB2312" w:hAnsi="Times New Roman" w:cs="Times New Roman"/>
          <w:b/>
          <w:bCs/>
          <w:color w:val="000000"/>
          <w:kern w:val="0"/>
          <w:sz w:val="32"/>
          <w:szCs w:val="32"/>
        </w:rPr>
      </w:pPr>
      <w:r w:rsidRPr="00F062E2">
        <w:rPr>
          <w:rFonts w:ascii="Times New Roman" w:eastAsia="楷体_GB2312" w:hAnsi="Times New Roman" w:cs="Times New Roman"/>
          <w:b/>
          <w:bCs/>
          <w:color w:val="000000"/>
          <w:kern w:val="0"/>
          <w:sz w:val="32"/>
          <w:szCs w:val="32"/>
        </w:rPr>
        <w:t>（一）新《条例》贯彻落实情况</w:t>
      </w:r>
    </w:p>
    <w:p w14:paraId="4D77742F" w14:textId="4E7E778A" w:rsidR="00F062E2" w:rsidRPr="009629FE" w:rsidRDefault="00F062E2" w:rsidP="00F062E2">
      <w:pPr>
        <w:widowControl/>
        <w:spacing w:line="580" w:lineRule="exact"/>
        <w:ind w:firstLineChars="200" w:firstLine="640"/>
        <w:jc w:val="left"/>
        <w:rPr>
          <w:rFonts w:ascii="Times New Roman" w:eastAsia="仿宋" w:hAnsi="Times New Roman" w:cs="Times New Roman"/>
          <w:color w:val="000000"/>
          <w:kern w:val="0"/>
          <w:sz w:val="32"/>
          <w:szCs w:val="32"/>
        </w:rPr>
      </w:pPr>
      <w:r w:rsidRPr="00F062E2">
        <w:rPr>
          <w:rFonts w:ascii="Times New Roman" w:eastAsia="仿宋" w:hAnsi="Times New Roman" w:cs="Times New Roman"/>
          <w:color w:val="000000"/>
          <w:kern w:val="0"/>
          <w:sz w:val="32"/>
          <w:szCs w:val="32"/>
        </w:rPr>
        <w:t>新修订的《条例》正式实施后，全镇各部门迅速响应，扎实开展新《条例》的学习贯彻工作，确保新《条例》实施工作</w:t>
      </w:r>
      <w:r w:rsidRPr="00F062E2">
        <w:rPr>
          <w:rFonts w:ascii="Times New Roman" w:eastAsia="仿宋" w:hAnsi="Times New Roman" w:cs="Times New Roman"/>
          <w:color w:val="000000"/>
          <w:kern w:val="0"/>
          <w:sz w:val="32"/>
          <w:szCs w:val="32"/>
        </w:rPr>
        <w:lastRenderedPageBreak/>
        <w:t>落到实处。一是认真参加曲阜市大学习。明确专人参加全市新《条例》学习，保证学懂弄通。二是开展自查工作，分解落实新《条例》工作目标任务，逐条逐项推进贯彻落实。对全镇涉及政府信息公开的各部门进行内容检查，有针对性的进行整改。</w:t>
      </w:r>
    </w:p>
    <w:p w14:paraId="73191402" w14:textId="4485A934" w:rsidR="00F062E2" w:rsidRPr="00F062E2" w:rsidRDefault="00F062E2" w:rsidP="00F062E2">
      <w:pPr>
        <w:widowControl/>
        <w:spacing w:line="580" w:lineRule="exact"/>
        <w:ind w:firstLineChars="200" w:firstLine="643"/>
        <w:jc w:val="left"/>
        <w:rPr>
          <w:rFonts w:ascii="Times New Roman" w:eastAsia="仿宋" w:hAnsi="Times New Roman" w:cs="Times New Roman"/>
          <w:color w:val="000000"/>
          <w:kern w:val="0"/>
          <w:sz w:val="32"/>
          <w:szCs w:val="32"/>
        </w:rPr>
      </w:pPr>
      <w:r w:rsidRPr="00F062E2">
        <w:rPr>
          <w:rFonts w:ascii="Times New Roman" w:eastAsia="楷体_GB2312" w:hAnsi="Times New Roman" w:cs="Times New Roman"/>
          <w:b/>
          <w:bCs/>
          <w:color w:val="000000"/>
          <w:kern w:val="0"/>
          <w:sz w:val="32"/>
          <w:szCs w:val="32"/>
        </w:rPr>
        <w:t>（二）政府信息主动公开情况</w:t>
      </w:r>
    </w:p>
    <w:p w14:paraId="24218578" w14:textId="07255D1F" w:rsidR="00F062E2" w:rsidRDefault="002849A9" w:rsidP="00F062E2">
      <w:pPr>
        <w:widowControl/>
        <w:spacing w:line="580" w:lineRule="exact"/>
        <w:ind w:firstLineChars="200" w:firstLine="420"/>
        <w:jc w:val="left"/>
        <w:rPr>
          <w:rFonts w:ascii="Times New Roman" w:eastAsia="仿宋" w:hAnsi="Times New Roman" w:cs="Times New Roman"/>
          <w:color w:val="000000"/>
          <w:kern w:val="0"/>
          <w:sz w:val="32"/>
          <w:szCs w:val="32"/>
        </w:rPr>
      </w:pPr>
      <w:r>
        <w:rPr>
          <w:noProof/>
        </w:rPr>
        <w:drawing>
          <wp:anchor distT="0" distB="0" distL="114300" distR="114300" simplePos="0" relativeHeight="251658240" behindDoc="0" locked="0" layoutInCell="1" allowOverlap="1" wp14:anchorId="1D22E455" wp14:editId="7AC55AA0">
            <wp:simplePos x="0" y="0"/>
            <wp:positionH relativeFrom="margin">
              <wp:align>right</wp:align>
            </wp:positionH>
            <wp:positionV relativeFrom="paragraph">
              <wp:posOffset>1567180</wp:posOffset>
            </wp:positionV>
            <wp:extent cx="5615940" cy="3078480"/>
            <wp:effectExtent l="0" t="0" r="3810" b="7620"/>
            <wp:wrapTopAndBottom/>
            <wp:docPr id="1" name="图表 1">
              <a:extLst xmlns:a="http://schemas.openxmlformats.org/drawingml/2006/main">
                <a:ext uri="{FF2B5EF4-FFF2-40B4-BE49-F238E27FC236}">
                  <a16:creationId xmlns:a16="http://schemas.microsoft.com/office/drawing/2014/main" id="{ED080339-BCA4-40A5-BB5E-0210A49EC9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00F062E2" w:rsidRPr="00F062E2">
        <w:rPr>
          <w:rFonts w:ascii="Times New Roman" w:eastAsia="仿宋" w:hAnsi="Times New Roman" w:cs="Times New Roman"/>
          <w:color w:val="000000"/>
          <w:kern w:val="0"/>
          <w:sz w:val="32"/>
          <w:szCs w:val="32"/>
        </w:rPr>
        <w:t>2019</w:t>
      </w:r>
      <w:r w:rsidR="00F062E2" w:rsidRPr="00F062E2">
        <w:rPr>
          <w:rFonts w:ascii="Times New Roman" w:eastAsia="仿宋" w:hAnsi="Times New Roman" w:cs="Times New Roman"/>
          <w:color w:val="000000"/>
          <w:kern w:val="0"/>
          <w:sz w:val="32"/>
          <w:szCs w:val="32"/>
        </w:rPr>
        <w:t>年，我镇通过各类媒体主动公开政府信息</w:t>
      </w:r>
      <w:r w:rsidR="00F062E2" w:rsidRPr="00F062E2">
        <w:rPr>
          <w:rFonts w:ascii="Times New Roman" w:eastAsia="仿宋" w:hAnsi="Times New Roman" w:cs="Times New Roman"/>
          <w:color w:val="000000"/>
          <w:kern w:val="0"/>
          <w:sz w:val="32"/>
          <w:szCs w:val="32"/>
        </w:rPr>
        <w:t>237</w:t>
      </w:r>
      <w:r w:rsidR="00F062E2" w:rsidRPr="00F062E2">
        <w:rPr>
          <w:rFonts w:ascii="Times New Roman" w:eastAsia="仿宋" w:hAnsi="Times New Roman" w:cs="Times New Roman"/>
          <w:color w:val="000000"/>
          <w:kern w:val="0"/>
          <w:sz w:val="32"/>
          <w:szCs w:val="32"/>
        </w:rPr>
        <w:t>条，其中，通过</w:t>
      </w:r>
      <w:proofErr w:type="gramStart"/>
      <w:r w:rsidR="00F062E2" w:rsidRPr="00F062E2">
        <w:rPr>
          <w:rFonts w:ascii="Times New Roman" w:eastAsia="仿宋" w:hAnsi="Times New Roman" w:cs="Times New Roman"/>
          <w:color w:val="000000"/>
          <w:kern w:val="0"/>
          <w:sz w:val="32"/>
          <w:szCs w:val="32"/>
        </w:rPr>
        <w:t>微信公众号发布</w:t>
      </w:r>
      <w:proofErr w:type="gramEnd"/>
      <w:r w:rsidR="00F062E2" w:rsidRPr="00F062E2">
        <w:rPr>
          <w:rFonts w:ascii="Times New Roman" w:eastAsia="仿宋" w:hAnsi="Times New Roman" w:cs="Times New Roman"/>
          <w:color w:val="000000"/>
          <w:kern w:val="0"/>
          <w:sz w:val="32"/>
          <w:szCs w:val="32"/>
        </w:rPr>
        <w:t>乡镇动态类</w:t>
      </w:r>
      <w:r w:rsidR="00F062E2" w:rsidRPr="00F062E2">
        <w:rPr>
          <w:rFonts w:ascii="Times New Roman" w:eastAsia="仿宋" w:hAnsi="Times New Roman" w:cs="Times New Roman"/>
          <w:color w:val="000000"/>
          <w:kern w:val="0"/>
          <w:sz w:val="32"/>
          <w:szCs w:val="32"/>
        </w:rPr>
        <w:t>147</w:t>
      </w:r>
      <w:r w:rsidR="00F062E2" w:rsidRPr="00F062E2">
        <w:rPr>
          <w:rFonts w:ascii="Times New Roman" w:eastAsia="仿宋" w:hAnsi="Times New Roman" w:cs="Times New Roman"/>
          <w:color w:val="000000"/>
          <w:kern w:val="0"/>
          <w:sz w:val="32"/>
          <w:szCs w:val="32"/>
        </w:rPr>
        <w:t>条，通过政府门户网站发布政府信息</w:t>
      </w:r>
      <w:r w:rsidR="00F062E2" w:rsidRPr="00F062E2">
        <w:rPr>
          <w:rFonts w:ascii="Times New Roman" w:eastAsia="仿宋" w:hAnsi="Times New Roman" w:cs="Times New Roman"/>
          <w:color w:val="000000"/>
          <w:kern w:val="0"/>
          <w:sz w:val="32"/>
          <w:szCs w:val="32"/>
        </w:rPr>
        <w:t>50</w:t>
      </w:r>
      <w:r w:rsidR="00F062E2" w:rsidRPr="00F062E2">
        <w:rPr>
          <w:rFonts w:ascii="Times New Roman" w:eastAsia="仿宋" w:hAnsi="Times New Roman" w:cs="Times New Roman"/>
          <w:color w:val="000000"/>
          <w:kern w:val="0"/>
          <w:sz w:val="32"/>
          <w:szCs w:val="32"/>
        </w:rPr>
        <w:t>条，通过政务公开平台发布政府信息</w:t>
      </w:r>
      <w:r w:rsidR="00F062E2" w:rsidRPr="00F062E2">
        <w:rPr>
          <w:rFonts w:ascii="Times New Roman" w:eastAsia="仿宋" w:hAnsi="Times New Roman" w:cs="Times New Roman"/>
          <w:color w:val="000000"/>
          <w:kern w:val="0"/>
          <w:sz w:val="32"/>
          <w:szCs w:val="32"/>
        </w:rPr>
        <w:t>40</w:t>
      </w:r>
      <w:r w:rsidR="00F062E2" w:rsidRPr="00F062E2">
        <w:rPr>
          <w:rFonts w:ascii="Times New Roman" w:eastAsia="仿宋" w:hAnsi="Times New Roman" w:cs="Times New Roman"/>
          <w:color w:val="000000"/>
          <w:kern w:val="0"/>
          <w:sz w:val="32"/>
          <w:szCs w:val="32"/>
        </w:rPr>
        <w:t>条。</w:t>
      </w:r>
    </w:p>
    <w:p w14:paraId="0E198368" w14:textId="6CC61BCC" w:rsidR="002849A9" w:rsidRPr="00F062E2" w:rsidRDefault="002849A9" w:rsidP="002849A9">
      <w:pPr>
        <w:widowControl/>
        <w:spacing w:line="580" w:lineRule="exact"/>
        <w:jc w:val="left"/>
        <w:rPr>
          <w:rFonts w:ascii="Times New Roman" w:eastAsia="仿宋" w:hAnsi="Times New Roman" w:cs="Times New Roman" w:hint="eastAsia"/>
          <w:color w:val="000000"/>
          <w:kern w:val="0"/>
          <w:sz w:val="32"/>
          <w:szCs w:val="32"/>
        </w:rPr>
      </w:pPr>
    </w:p>
    <w:p w14:paraId="350A0012" w14:textId="77777777" w:rsidR="00F062E2" w:rsidRPr="00F062E2" w:rsidRDefault="00F062E2" w:rsidP="00F062E2">
      <w:pPr>
        <w:widowControl/>
        <w:spacing w:line="580" w:lineRule="exact"/>
        <w:ind w:firstLineChars="200" w:firstLine="643"/>
        <w:jc w:val="left"/>
        <w:rPr>
          <w:rFonts w:ascii="Times New Roman" w:eastAsia="楷体_GB2312" w:hAnsi="Times New Roman" w:cs="Times New Roman"/>
          <w:b/>
          <w:bCs/>
          <w:color w:val="000000"/>
          <w:kern w:val="0"/>
          <w:sz w:val="32"/>
          <w:szCs w:val="32"/>
        </w:rPr>
      </w:pPr>
      <w:r w:rsidRPr="00F062E2">
        <w:rPr>
          <w:rFonts w:ascii="Times New Roman" w:eastAsia="楷体_GB2312" w:hAnsi="Times New Roman" w:cs="Times New Roman"/>
          <w:b/>
          <w:bCs/>
          <w:color w:val="000000"/>
          <w:kern w:val="0"/>
          <w:sz w:val="32"/>
          <w:szCs w:val="32"/>
        </w:rPr>
        <w:t>（三）依申请公开信息情况</w:t>
      </w:r>
    </w:p>
    <w:p w14:paraId="5BB18436" w14:textId="56AA977D" w:rsidR="00F062E2" w:rsidRPr="00F062E2" w:rsidRDefault="002849A9" w:rsidP="00F062E2">
      <w:pPr>
        <w:widowControl/>
        <w:spacing w:line="580" w:lineRule="exact"/>
        <w:ind w:firstLineChars="200" w:firstLine="420"/>
        <w:jc w:val="left"/>
        <w:rPr>
          <w:rFonts w:ascii="Times New Roman" w:eastAsia="仿宋" w:hAnsi="Times New Roman" w:cs="Times New Roman"/>
          <w:color w:val="000000"/>
          <w:kern w:val="0"/>
          <w:sz w:val="32"/>
          <w:szCs w:val="32"/>
        </w:rPr>
      </w:pPr>
      <w:r>
        <w:rPr>
          <w:noProof/>
        </w:rPr>
        <w:lastRenderedPageBreak/>
        <w:drawing>
          <wp:anchor distT="0" distB="0" distL="114300" distR="114300" simplePos="0" relativeHeight="251659264" behindDoc="0" locked="0" layoutInCell="1" allowOverlap="1" wp14:anchorId="3D732976" wp14:editId="6982847A">
            <wp:simplePos x="0" y="0"/>
            <wp:positionH relativeFrom="margin">
              <wp:align>right</wp:align>
            </wp:positionH>
            <wp:positionV relativeFrom="paragraph">
              <wp:posOffset>889000</wp:posOffset>
            </wp:positionV>
            <wp:extent cx="5615940" cy="3085465"/>
            <wp:effectExtent l="0" t="0" r="3810" b="635"/>
            <wp:wrapTopAndBottom/>
            <wp:docPr id="2" name="图表 2">
              <a:extLst xmlns:a="http://schemas.openxmlformats.org/drawingml/2006/main">
                <a:ext uri="{FF2B5EF4-FFF2-40B4-BE49-F238E27FC236}">
                  <a16:creationId xmlns:a16="http://schemas.microsoft.com/office/drawing/2014/main" id="{9C38134C-D55B-4392-8380-8005CC928C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F062E2" w:rsidRPr="00F062E2">
        <w:rPr>
          <w:rFonts w:ascii="Times New Roman" w:eastAsia="仿宋" w:hAnsi="Times New Roman" w:cs="Times New Roman"/>
          <w:color w:val="000000"/>
          <w:kern w:val="0"/>
          <w:sz w:val="32"/>
          <w:szCs w:val="32"/>
        </w:rPr>
        <w:t>2019</w:t>
      </w:r>
      <w:r w:rsidR="00F062E2" w:rsidRPr="00F062E2">
        <w:rPr>
          <w:rFonts w:ascii="Times New Roman" w:eastAsia="仿宋" w:hAnsi="Times New Roman" w:cs="Times New Roman"/>
          <w:color w:val="000000"/>
          <w:kern w:val="0"/>
          <w:sz w:val="32"/>
          <w:szCs w:val="32"/>
        </w:rPr>
        <w:t>年度，我镇收到</w:t>
      </w:r>
      <w:r w:rsidR="00F062E2" w:rsidRPr="00F062E2">
        <w:rPr>
          <w:rFonts w:ascii="Times New Roman" w:eastAsia="仿宋" w:hAnsi="Times New Roman" w:cs="Times New Roman"/>
          <w:color w:val="000000"/>
          <w:kern w:val="0"/>
          <w:sz w:val="32"/>
          <w:szCs w:val="32"/>
        </w:rPr>
        <w:t>5</w:t>
      </w:r>
      <w:r w:rsidR="00F062E2" w:rsidRPr="00F062E2">
        <w:rPr>
          <w:rFonts w:ascii="Times New Roman" w:eastAsia="仿宋" w:hAnsi="Times New Roman" w:cs="Times New Roman"/>
          <w:color w:val="000000"/>
          <w:kern w:val="0"/>
          <w:sz w:val="32"/>
          <w:szCs w:val="32"/>
        </w:rPr>
        <w:t>条要求公开政府信息的申请，已按照要求在规定时限内予以回复。</w:t>
      </w:r>
    </w:p>
    <w:p w14:paraId="30CDDDED" w14:textId="77777777" w:rsidR="002849A9" w:rsidRDefault="002849A9" w:rsidP="00F062E2">
      <w:pPr>
        <w:widowControl/>
        <w:spacing w:line="580" w:lineRule="exact"/>
        <w:ind w:firstLineChars="200" w:firstLine="643"/>
        <w:jc w:val="left"/>
        <w:rPr>
          <w:rFonts w:ascii="Times New Roman" w:eastAsia="楷体_GB2312" w:hAnsi="Times New Roman" w:cs="Times New Roman"/>
          <w:b/>
          <w:bCs/>
          <w:color w:val="000000"/>
          <w:kern w:val="0"/>
          <w:sz w:val="32"/>
          <w:szCs w:val="32"/>
        </w:rPr>
      </w:pPr>
    </w:p>
    <w:p w14:paraId="4429E502" w14:textId="00329D6C" w:rsidR="00F062E2" w:rsidRPr="00F062E2" w:rsidRDefault="00F062E2" w:rsidP="00F062E2">
      <w:pPr>
        <w:widowControl/>
        <w:spacing w:line="580" w:lineRule="exact"/>
        <w:ind w:firstLineChars="200" w:firstLine="643"/>
        <w:jc w:val="left"/>
        <w:rPr>
          <w:rFonts w:ascii="Times New Roman" w:eastAsia="楷体_GB2312" w:hAnsi="Times New Roman" w:cs="Times New Roman"/>
          <w:b/>
          <w:bCs/>
          <w:color w:val="000000"/>
          <w:kern w:val="0"/>
          <w:sz w:val="32"/>
          <w:szCs w:val="32"/>
        </w:rPr>
      </w:pPr>
      <w:r w:rsidRPr="00F062E2">
        <w:rPr>
          <w:rFonts w:ascii="Times New Roman" w:eastAsia="楷体_GB2312" w:hAnsi="Times New Roman" w:cs="Times New Roman"/>
          <w:b/>
          <w:bCs/>
          <w:color w:val="000000"/>
          <w:kern w:val="0"/>
          <w:sz w:val="32"/>
          <w:szCs w:val="32"/>
        </w:rPr>
        <w:t>（四）政府信息管理情况</w:t>
      </w:r>
    </w:p>
    <w:p w14:paraId="16434BF4" w14:textId="77777777" w:rsidR="00F062E2" w:rsidRPr="00F062E2" w:rsidRDefault="00F062E2" w:rsidP="00F062E2">
      <w:pPr>
        <w:widowControl/>
        <w:spacing w:line="580" w:lineRule="exact"/>
        <w:ind w:firstLineChars="200" w:firstLine="640"/>
        <w:jc w:val="left"/>
        <w:rPr>
          <w:rFonts w:ascii="Times New Roman" w:eastAsia="仿宋" w:hAnsi="Times New Roman" w:cs="Times New Roman"/>
          <w:color w:val="000000"/>
          <w:kern w:val="0"/>
          <w:sz w:val="32"/>
          <w:szCs w:val="32"/>
        </w:rPr>
      </w:pPr>
      <w:r w:rsidRPr="00F062E2">
        <w:rPr>
          <w:rFonts w:ascii="Times New Roman" w:eastAsia="仿宋" w:hAnsi="Times New Roman" w:cs="Times New Roman"/>
          <w:color w:val="000000"/>
          <w:kern w:val="0"/>
          <w:sz w:val="32"/>
          <w:szCs w:val="32"/>
        </w:rPr>
        <w:t>按照政府信息公开工作要求</w:t>
      </w:r>
      <w:r w:rsidRPr="00F062E2">
        <w:rPr>
          <w:rFonts w:ascii="Times New Roman" w:eastAsia="仿宋" w:hAnsi="Times New Roman" w:cs="Times New Roman"/>
          <w:color w:val="000000"/>
          <w:kern w:val="0"/>
          <w:sz w:val="32"/>
          <w:szCs w:val="32"/>
        </w:rPr>
        <w:t>,</w:t>
      </w:r>
      <w:r w:rsidRPr="00F062E2">
        <w:rPr>
          <w:rFonts w:ascii="Times New Roman" w:eastAsia="仿宋" w:hAnsi="Times New Roman" w:cs="Times New Roman"/>
          <w:color w:val="000000"/>
          <w:kern w:val="0"/>
          <w:sz w:val="32"/>
          <w:szCs w:val="32"/>
        </w:rPr>
        <w:t>进一步规范政府信息公开领导小组运行机制，日常工作主要由党政办公室负责，落实专人具体负责处理日常事务，并设置信息公开查阅点</w:t>
      </w:r>
      <w:r w:rsidRPr="00F062E2">
        <w:rPr>
          <w:rFonts w:ascii="Times New Roman" w:eastAsia="仿宋" w:hAnsi="Times New Roman" w:cs="Times New Roman"/>
          <w:color w:val="000000"/>
          <w:kern w:val="0"/>
          <w:sz w:val="32"/>
          <w:szCs w:val="32"/>
        </w:rPr>
        <w:t>1</w:t>
      </w:r>
      <w:r w:rsidRPr="00F062E2">
        <w:rPr>
          <w:rFonts w:ascii="Times New Roman" w:eastAsia="仿宋" w:hAnsi="Times New Roman" w:cs="Times New Roman"/>
          <w:color w:val="000000"/>
          <w:kern w:val="0"/>
          <w:sz w:val="32"/>
          <w:szCs w:val="32"/>
        </w:rPr>
        <w:t>处。认真按照编制政府信息公开目录要求，梳理政务信息公开资料、公开数据、公开内容，促进了全镇政府信息公开及时、有效、权威，确保了政府信息公开工作的有效运行。</w:t>
      </w:r>
    </w:p>
    <w:p w14:paraId="2EC59B65" w14:textId="77777777" w:rsidR="00F062E2" w:rsidRPr="00F062E2" w:rsidRDefault="00F062E2" w:rsidP="00F062E2">
      <w:pPr>
        <w:widowControl/>
        <w:spacing w:line="580" w:lineRule="exact"/>
        <w:ind w:firstLineChars="200" w:firstLine="643"/>
        <w:jc w:val="left"/>
        <w:rPr>
          <w:rFonts w:ascii="Times New Roman" w:eastAsia="楷体_GB2312" w:hAnsi="Times New Roman" w:cs="Times New Roman"/>
          <w:b/>
          <w:bCs/>
          <w:color w:val="000000"/>
          <w:kern w:val="0"/>
          <w:sz w:val="32"/>
          <w:szCs w:val="32"/>
        </w:rPr>
      </w:pPr>
      <w:r w:rsidRPr="00F062E2">
        <w:rPr>
          <w:rFonts w:ascii="Times New Roman" w:eastAsia="楷体_GB2312" w:hAnsi="Times New Roman" w:cs="Times New Roman"/>
          <w:b/>
          <w:bCs/>
          <w:color w:val="000000"/>
          <w:kern w:val="0"/>
          <w:sz w:val="32"/>
          <w:szCs w:val="32"/>
        </w:rPr>
        <w:t>（五）平台建设情况</w:t>
      </w:r>
    </w:p>
    <w:p w14:paraId="6DE73DAB" w14:textId="77777777" w:rsidR="00F062E2" w:rsidRPr="00F062E2" w:rsidRDefault="00F062E2" w:rsidP="00F062E2">
      <w:pPr>
        <w:widowControl/>
        <w:spacing w:line="580" w:lineRule="exact"/>
        <w:ind w:firstLineChars="200" w:firstLine="640"/>
        <w:jc w:val="left"/>
        <w:rPr>
          <w:rFonts w:ascii="Times New Roman" w:eastAsia="仿宋" w:hAnsi="Times New Roman" w:cs="Times New Roman"/>
          <w:color w:val="000000"/>
          <w:kern w:val="0"/>
          <w:sz w:val="32"/>
          <w:szCs w:val="32"/>
        </w:rPr>
      </w:pPr>
      <w:r w:rsidRPr="00F062E2">
        <w:rPr>
          <w:rFonts w:ascii="Times New Roman" w:eastAsia="仿宋" w:hAnsi="Times New Roman" w:cs="Times New Roman"/>
          <w:color w:val="000000"/>
          <w:kern w:val="0"/>
          <w:sz w:val="32"/>
          <w:szCs w:val="32"/>
        </w:rPr>
        <w:t>积极维护</w:t>
      </w:r>
      <w:r w:rsidRPr="00F062E2">
        <w:rPr>
          <w:rFonts w:ascii="Times New Roman" w:eastAsia="仿宋" w:hAnsi="Times New Roman" w:cs="Times New Roman"/>
          <w:color w:val="000000"/>
          <w:kern w:val="0"/>
          <w:sz w:val="32"/>
          <w:szCs w:val="32"/>
        </w:rPr>
        <w:t>“</w:t>
      </w:r>
      <w:r w:rsidRPr="00F062E2">
        <w:rPr>
          <w:rFonts w:ascii="Times New Roman" w:eastAsia="仿宋" w:hAnsi="Times New Roman" w:cs="Times New Roman"/>
          <w:color w:val="000000"/>
          <w:kern w:val="0"/>
          <w:sz w:val="32"/>
          <w:szCs w:val="32"/>
        </w:rPr>
        <w:t>大美陵城</w:t>
      </w:r>
      <w:r w:rsidRPr="00F062E2">
        <w:rPr>
          <w:rFonts w:ascii="Times New Roman" w:eastAsia="仿宋" w:hAnsi="Times New Roman" w:cs="Times New Roman"/>
          <w:color w:val="000000"/>
          <w:kern w:val="0"/>
          <w:sz w:val="32"/>
          <w:szCs w:val="32"/>
        </w:rPr>
        <w:t>”</w:t>
      </w:r>
      <w:r w:rsidRPr="00F062E2">
        <w:rPr>
          <w:rFonts w:ascii="Times New Roman" w:eastAsia="仿宋" w:hAnsi="Times New Roman" w:cs="Times New Roman"/>
          <w:color w:val="000000"/>
          <w:kern w:val="0"/>
          <w:sz w:val="32"/>
          <w:szCs w:val="32"/>
        </w:rPr>
        <w:t>等</w:t>
      </w:r>
      <w:proofErr w:type="gramStart"/>
      <w:r w:rsidRPr="00F062E2">
        <w:rPr>
          <w:rFonts w:ascii="Times New Roman" w:eastAsia="仿宋" w:hAnsi="Times New Roman" w:cs="Times New Roman"/>
          <w:color w:val="000000"/>
          <w:kern w:val="0"/>
          <w:sz w:val="32"/>
          <w:szCs w:val="32"/>
        </w:rPr>
        <w:t>微信公众</w:t>
      </w:r>
      <w:proofErr w:type="gramEnd"/>
      <w:r w:rsidRPr="00F062E2">
        <w:rPr>
          <w:rFonts w:ascii="Times New Roman" w:eastAsia="仿宋" w:hAnsi="Times New Roman" w:cs="Times New Roman"/>
          <w:color w:val="000000"/>
          <w:kern w:val="0"/>
          <w:sz w:val="32"/>
          <w:szCs w:val="32"/>
        </w:rPr>
        <w:t>平台、</w:t>
      </w:r>
      <w:proofErr w:type="gramStart"/>
      <w:r w:rsidRPr="00F062E2">
        <w:rPr>
          <w:rFonts w:ascii="Times New Roman" w:eastAsia="仿宋" w:hAnsi="Times New Roman" w:cs="Times New Roman"/>
          <w:color w:val="000000"/>
          <w:kern w:val="0"/>
          <w:sz w:val="32"/>
          <w:szCs w:val="32"/>
        </w:rPr>
        <w:t>抖音账号</w:t>
      </w:r>
      <w:proofErr w:type="gramEnd"/>
      <w:r w:rsidRPr="00F062E2">
        <w:rPr>
          <w:rFonts w:ascii="Times New Roman" w:eastAsia="仿宋" w:hAnsi="Times New Roman" w:cs="Times New Roman"/>
          <w:color w:val="000000"/>
          <w:kern w:val="0"/>
          <w:sz w:val="32"/>
          <w:szCs w:val="32"/>
        </w:rPr>
        <w:t>，充分发挥其传播快、覆盖广、社会渗透力强、舆论生成迅速的优势，</w:t>
      </w:r>
      <w:r w:rsidRPr="00F062E2">
        <w:rPr>
          <w:rFonts w:ascii="Times New Roman" w:eastAsia="仿宋" w:hAnsi="Times New Roman" w:cs="Times New Roman"/>
          <w:color w:val="000000"/>
          <w:kern w:val="0"/>
          <w:sz w:val="32"/>
          <w:szCs w:val="32"/>
        </w:rPr>
        <w:lastRenderedPageBreak/>
        <w:t>多形式发布，分众化传播，形成了政府信息公开新态势；政务公开平台规范化、标准化建设有序推进。结合本年度政务公开工作重点，动态整合资源，通过设置单独页面、建立模块专栏等方式分阶段对各领域信息进行整合公开，并提供多种形式的查询检索功能，进一步提高民众对某些特定领域信息获取的便利程度。</w:t>
      </w:r>
    </w:p>
    <w:p w14:paraId="5B35AA01" w14:textId="77777777" w:rsidR="00F062E2" w:rsidRPr="00F062E2" w:rsidRDefault="00F062E2" w:rsidP="00F062E2">
      <w:pPr>
        <w:widowControl/>
        <w:spacing w:line="580" w:lineRule="exact"/>
        <w:ind w:firstLineChars="200" w:firstLine="643"/>
        <w:jc w:val="left"/>
        <w:rPr>
          <w:rFonts w:ascii="Times New Roman" w:eastAsia="楷体_GB2312" w:hAnsi="Times New Roman" w:cs="Times New Roman"/>
          <w:b/>
          <w:bCs/>
          <w:color w:val="000000"/>
          <w:kern w:val="0"/>
          <w:sz w:val="32"/>
          <w:szCs w:val="32"/>
        </w:rPr>
      </w:pPr>
      <w:r w:rsidRPr="00F062E2">
        <w:rPr>
          <w:rFonts w:ascii="Times New Roman" w:eastAsia="楷体_GB2312" w:hAnsi="Times New Roman" w:cs="Times New Roman"/>
          <w:b/>
          <w:bCs/>
          <w:color w:val="000000"/>
          <w:kern w:val="0"/>
          <w:sz w:val="32"/>
          <w:szCs w:val="32"/>
        </w:rPr>
        <w:t>（六）督导保障情况</w:t>
      </w:r>
    </w:p>
    <w:p w14:paraId="34C7BCF5" w14:textId="77777777" w:rsidR="00F062E2" w:rsidRPr="00F062E2" w:rsidRDefault="00F062E2" w:rsidP="00F062E2">
      <w:pPr>
        <w:widowControl/>
        <w:spacing w:line="580" w:lineRule="exact"/>
        <w:ind w:firstLineChars="200" w:firstLine="640"/>
        <w:jc w:val="left"/>
        <w:rPr>
          <w:rFonts w:ascii="Times New Roman" w:eastAsia="仿宋" w:hAnsi="Times New Roman" w:cs="Times New Roman"/>
          <w:color w:val="000000"/>
          <w:kern w:val="0"/>
          <w:sz w:val="32"/>
          <w:szCs w:val="32"/>
        </w:rPr>
      </w:pPr>
      <w:r w:rsidRPr="00F062E2">
        <w:rPr>
          <w:rFonts w:ascii="Times New Roman" w:eastAsia="仿宋" w:hAnsi="Times New Roman" w:cs="Times New Roman"/>
          <w:color w:val="000000"/>
          <w:kern w:val="0"/>
          <w:sz w:val="32"/>
          <w:szCs w:val="32"/>
        </w:rPr>
        <w:t>2019</w:t>
      </w:r>
      <w:r w:rsidRPr="00F062E2">
        <w:rPr>
          <w:rFonts w:ascii="Times New Roman" w:eastAsia="仿宋" w:hAnsi="Times New Roman" w:cs="Times New Roman"/>
          <w:color w:val="000000"/>
          <w:kern w:val="0"/>
          <w:sz w:val="32"/>
          <w:szCs w:val="32"/>
        </w:rPr>
        <w:t>年度我镇的全部公开信息严格执行信息公开保密审查和监督检查制度。所有公开的信息均由专职人员严格把关，然后报分管领导和主要领导审批后再予以公开，并定期对已公开的信息进行审核复查，确保信息的准确无误。</w:t>
      </w:r>
    </w:p>
    <w:p w14:paraId="6DA8DF9D" w14:textId="77777777" w:rsidR="00F062E2" w:rsidRPr="00F062E2" w:rsidRDefault="00F062E2" w:rsidP="00F062E2">
      <w:pPr>
        <w:widowControl/>
        <w:spacing w:line="580" w:lineRule="exact"/>
        <w:ind w:firstLineChars="200" w:firstLine="640"/>
        <w:jc w:val="left"/>
        <w:rPr>
          <w:rFonts w:ascii="Times New Roman" w:eastAsia="黑体" w:hAnsi="Times New Roman" w:cs="Times New Roman"/>
          <w:color w:val="000000"/>
          <w:kern w:val="0"/>
          <w:sz w:val="32"/>
          <w:szCs w:val="32"/>
        </w:rPr>
      </w:pPr>
      <w:r w:rsidRPr="00F062E2">
        <w:rPr>
          <w:rFonts w:ascii="Times New Roman" w:eastAsia="黑体" w:hAnsi="Times New Roman" w:cs="Times New Roman"/>
          <w:color w:val="000000"/>
          <w:kern w:val="0"/>
          <w:sz w:val="32"/>
          <w:szCs w:val="32"/>
        </w:rPr>
        <w:t>二、主动公开政府信息情况</w:t>
      </w:r>
    </w:p>
    <w:p w14:paraId="0297775C" w14:textId="77777777" w:rsidR="00F062E2" w:rsidRPr="00F062E2" w:rsidRDefault="00F062E2" w:rsidP="00F062E2">
      <w:pPr>
        <w:widowControl/>
        <w:spacing w:line="580" w:lineRule="exact"/>
        <w:jc w:val="left"/>
        <w:rPr>
          <w:rFonts w:ascii="Times New Roman" w:eastAsia="宋体" w:hAnsi="Times New Roman" w:cs="Times New Roman"/>
          <w:color w:val="000000"/>
          <w:kern w:val="0"/>
          <w:sz w:val="24"/>
          <w:szCs w:val="24"/>
        </w:rPr>
      </w:pPr>
      <w:r w:rsidRPr="00F062E2">
        <w:rPr>
          <w:rFonts w:ascii="Times New Roman" w:eastAsia="宋体" w:hAnsi="Times New Roman" w:cs="Times New Roman"/>
          <w:color w:val="000000"/>
          <w:kern w:val="0"/>
          <w:sz w:val="24"/>
          <w:szCs w:val="24"/>
        </w:rPr>
        <w:t> </w:t>
      </w:r>
    </w:p>
    <w:tbl>
      <w:tblPr>
        <w:tblW w:w="9345" w:type="dxa"/>
        <w:jc w:val="center"/>
        <w:tblCellMar>
          <w:left w:w="0" w:type="dxa"/>
          <w:right w:w="0" w:type="dxa"/>
        </w:tblCellMar>
        <w:tblLook w:val="04A0" w:firstRow="1" w:lastRow="0" w:firstColumn="1" w:lastColumn="0" w:noHBand="0" w:noVBand="1"/>
      </w:tblPr>
      <w:tblGrid>
        <w:gridCol w:w="2820"/>
        <w:gridCol w:w="1980"/>
        <w:gridCol w:w="1845"/>
        <w:gridCol w:w="2700"/>
      </w:tblGrid>
      <w:tr w:rsidR="00F062E2" w:rsidRPr="00F062E2" w14:paraId="0714C333" w14:textId="77777777" w:rsidTr="00F062E2">
        <w:trPr>
          <w:trHeight w:val="396"/>
          <w:jc w:val="center"/>
        </w:trPr>
        <w:tc>
          <w:tcPr>
            <w:tcW w:w="9345" w:type="dxa"/>
            <w:gridSpan w:val="4"/>
            <w:tcBorders>
              <w:top w:val="single" w:sz="6" w:space="0" w:color="auto"/>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07CAB880"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第二十条第（一）项</w:t>
            </w:r>
          </w:p>
        </w:tc>
      </w:tr>
      <w:tr w:rsidR="00F062E2" w:rsidRPr="00F062E2" w14:paraId="6F04D789" w14:textId="77777777" w:rsidTr="00F062E2">
        <w:trPr>
          <w:trHeight w:val="708"/>
          <w:jc w:val="center"/>
        </w:trPr>
        <w:tc>
          <w:tcPr>
            <w:tcW w:w="28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2912494"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信息内容</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5352107"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本年新制作数量</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240E5A1"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本年新公开数量</w:t>
            </w:r>
          </w:p>
        </w:tc>
        <w:tc>
          <w:tcPr>
            <w:tcW w:w="27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EB63465"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对外公开总数量</w:t>
            </w:r>
          </w:p>
        </w:tc>
      </w:tr>
      <w:tr w:rsidR="00F062E2" w:rsidRPr="00F062E2" w14:paraId="74DCF68A" w14:textId="77777777" w:rsidTr="00F062E2">
        <w:trPr>
          <w:trHeight w:val="420"/>
          <w:jc w:val="center"/>
        </w:trPr>
        <w:tc>
          <w:tcPr>
            <w:tcW w:w="28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7CDA299"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规章</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E39CEE"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50805AB"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c>
          <w:tcPr>
            <w:tcW w:w="27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FCE353C"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r>
      <w:tr w:rsidR="00F062E2" w:rsidRPr="00F062E2" w14:paraId="6378DDC1" w14:textId="77777777" w:rsidTr="00F062E2">
        <w:trPr>
          <w:trHeight w:val="372"/>
          <w:jc w:val="center"/>
        </w:trPr>
        <w:tc>
          <w:tcPr>
            <w:tcW w:w="28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BEB11BB"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规范性文件</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41407AD"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F776265"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c>
          <w:tcPr>
            <w:tcW w:w="27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206A1C5"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r>
      <w:tr w:rsidR="00F062E2" w:rsidRPr="00F062E2" w14:paraId="64FDD48F" w14:textId="77777777" w:rsidTr="00F062E2">
        <w:trPr>
          <w:trHeight w:val="384"/>
          <w:jc w:val="center"/>
        </w:trPr>
        <w:tc>
          <w:tcPr>
            <w:tcW w:w="93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2EE01120"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第二十条第（五）项</w:t>
            </w:r>
          </w:p>
        </w:tc>
      </w:tr>
      <w:tr w:rsidR="00F062E2" w:rsidRPr="00F062E2" w14:paraId="6041CC50" w14:textId="77777777" w:rsidTr="00F062E2">
        <w:trPr>
          <w:trHeight w:val="504"/>
          <w:jc w:val="center"/>
        </w:trPr>
        <w:tc>
          <w:tcPr>
            <w:tcW w:w="28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8D06D47"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信息内容</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EFD3C3E"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上一年项目数量</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3FD15AE"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本年增</w:t>
            </w:r>
            <w:r w:rsidRPr="00F062E2">
              <w:rPr>
                <w:rFonts w:ascii="Times New Roman" w:eastAsia="宋体" w:hAnsi="Times New Roman" w:cs="Times New Roman"/>
                <w:kern w:val="0"/>
                <w:sz w:val="24"/>
                <w:szCs w:val="24"/>
              </w:rPr>
              <w:t>/</w:t>
            </w:r>
            <w:r w:rsidRPr="00F062E2">
              <w:rPr>
                <w:rFonts w:ascii="Times New Roman" w:eastAsia="宋体" w:hAnsi="Times New Roman" w:cs="Times New Roman"/>
                <w:kern w:val="0"/>
                <w:sz w:val="24"/>
                <w:szCs w:val="24"/>
              </w:rPr>
              <w:t>减</w:t>
            </w:r>
          </w:p>
        </w:tc>
        <w:tc>
          <w:tcPr>
            <w:tcW w:w="27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F357121"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处理决定数量</w:t>
            </w:r>
          </w:p>
        </w:tc>
      </w:tr>
      <w:tr w:rsidR="00F062E2" w:rsidRPr="00F062E2" w14:paraId="4EEFC765" w14:textId="77777777" w:rsidTr="00F062E2">
        <w:trPr>
          <w:trHeight w:val="420"/>
          <w:jc w:val="center"/>
        </w:trPr>
        <w:tc>
          <w:tcPr>
            <w:tcW w:w="28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7480449"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行政许可</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0D93B97"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8CFC5E1"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c>
          <w:tcPr>
            <w:tcW w:w="27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E72128"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r>
      <w:tr w:rsidR="00F062E2" w:rsidRPr="00F062E2" w14:paraId="7C78EF95" w14:textId="77777777" w:rsidTr="00F062E2">
        <w:trPr>
          <w:trHeight w:val="444"/>
          <w:jc w:val="center"/>
        </w:trPr>
        <w:tc>
          <w:tcPr>
            <w:tcW w:w="28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FC15757"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其他对外管理服务事项</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74082CB"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0E66596"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c>
          <w:tcPr>
            <w:tcW w:w="27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1D3FC0A"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r>
      <w:tr w:rsidR="00F062E2" w:rsidRPr="00F062E2" w14:paraId="0B93E532" w14:textId="77777777" w:rsidTr="00F062E2">
        <w:trPr>
          <w:trHeight w:val="324"/>
          <w:jc w:val="center"/>
        </w:trPr>
        <w:tc>
          <w:tcPr>
            <w:tcW w:w="93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468C332B"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lastRenderedPageBreak/>
              <w:t>第二十条第（六）项</w:t>
            </w:r>
          </w:p>
        </w:tc>
      </w:tr>
      <w:tr w:rsidR="00F062E2" w:rsidRPr="00F062E2" w14:paraId="59D5CADB" w14:textId="77777777" w:rsidTr="00F062E2">
        <w:trPr>
          <w:trHeight w:val="504"/>
          <w:jc w:val="center"/>
        </w:trPr>
        <w:tc>
          <w:tcPr>
            <w:tcW w:w="28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3CC6A35"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信息内容</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4135231"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上一年项目数量</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444DA99"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本年增</w:t>
            </w:r>
            <w:r w:rsidRPr="00F062E2">
              <w:rPr>
                <w:rFonts w:ascii="Times New Roman" w:eastAsia="宋体" w:hAnsi="Times New Roman" w:cs="Times New Roman"/>
                <w:kern w:val="0"/>
                <w:sz w:val="24"/>
                <w:szCs w:val="24"/>
              </w:rPr>
              <w:t>/</w:t>
            </w:r>
            <w:r w:rsidRPr="00F062E2">
              <w:rPr>
                <w:rFonts w:ascii="Times New Roman" w:eastAsia="宋体" w:hAnsi="Times New Roman" w:cs="Times New Roman"/>
                <w:kern w:val="0"/>
                <w:sz w:val="24"/>
                <w:szCs w:val="24"/>
              </w:rPr>
              <w:t>减</w:t>
            </w:r>
          </w:p>
        </w:tc>
        <w:tc>
          <w:tcPr>
            <w:tcW w:w="27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082ED49"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处理决定数量</w:t>
            </w:r>
          </w:p>
        </w:tc>
      </w:tr>
      <w:tr w:rsidR="00F062E2" w:rsidRPr="00F062E2" w14:paraId="61CC5E8D" w14:textId="77777777" w:rsidTr="00F062E2">
        <w:trPr>
          <w:trHeight w:val="348"/>
          <w:jc w:val="center"/>
        </w:trPr>
        <w:tc>
          <w:tcPr>
            <w:tcW w:w="28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9D41C61"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行政处罚</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951B9DC"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F541A3E"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c>
          <w:tcPr>
            <w:tcW w:w="27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87F96E3"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r>
      <w:tr w:rsidR="00F062E2" w:rsidRPr="00F062E2" w14:paraId="709CF24C" w14:textId="77777777" w:rsidTr="00F062E2">
        <w:trPr>
          <w:trHeight w:val="324"/>
          <w:jc w:val="center"/>
        </w:trPr>
        <w:tc>
          <w:tcPr>
            <w:tcW w:w="28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8542A20"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行政强制</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FE104D6"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6835F49"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c>
          <w:tcPr>
            <w:tcW w:w="27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8EB2951"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r>
      <w:tr w:rsidR="00F062E2" w:rsidRPr="00F062E2" w14:paraId="67A9CCCF" w14:textId="77777777" w:rsidTr="00F062E2">
        <w:trPr>
          <w:trHeight w:val="384"/>
          <w:jc w:val="center"/>
        </w:trPr>
        <w:tc>
          <w:tcPr>
            <w:tcW w:w="93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500840C6"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第二十条第（八）项</w:t>
            </w:r>
          </w:p>
        </w:tc>
      </w:tr>
      <w:tr w:rsidR="00F062E2" w:rsidRPr="00F062E2" w14:paraId="12B2FC2A" w14:textId="77777777" w:rsidTr="00F062E2">
        <w:trPr>
          <w:trHeight w:val="216"/>
          <w:jc w:val="center"/>
        </w:trPr>
        <w:tc>
          <w:tcPr>
            <w:tcW w:w="28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8231C14"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信息内容</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5F92745"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上一年项目数量</w:t>
            </w:r>
          </w:p>
        </w:tc>
        <w:tc>
          <w:tcPr>
            <w:tcW w:w="3000" w:type="dxa"/>
            <w:gridSpan w:val="2"/>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72647394"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本年增</w:t>
            </w:r>
            <w:r w:rsidRPr="00F062E2">
              <w:rPr>
                <w:rFonts w:ascii="Times New Roman" w:eastAsia="宋体" w:hAnsi="Times New Roman" w:cs="Times New Roman"/>
                <w:kern w:val="0"/>
                <w:sz w:val="24"/>
                <w:szCs w:val="24"/>
              </w:rPr>
              <w:t>/</w:t>
            </w:r>
            <w:r w:rsidRPr="00F062E2">
              <w:rPr>
                <w:rFonts w:ascii="Times New Roman" w:eastAsia="宋体" w:hAnsi="Times New Roman" w:cs="Times New Roman"/>
                <w:kern w:val="0"/>
                <w:sz w:val="24"/>
                <w:szCs w:val="24"/>
              </w:rPr>
              <w:t>减</w:t>
            </w:r>
          </w:p>
        </w:tc>
      </w:tr>
      <w:tr w:rsidR="00F062E2" w:rsidRPr="00F062E2" w14:paraId="3FA0E889" w14:textId="77777777" w:rsidTr="00F062E2">
        <w:trPr>
          <w:trHeight w:val="444"/>
          <w:jc w:val="center"/>
        </w:trPr>
        <w:tc>
          <w:tcPr>
            <w:tcW w:w="28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780936C"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行政事业性收费</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AA490F8"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c>
          <w:tcPr>
            <w:tcW w:w="3000" w:type="dxa"/>
            <w:gridSpan w:val="2"/>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365A41F3"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r>
      <w:tr w:rsidR="00F062E2" w:rsidRPr="00F062E2" w14:paraId="41F5669B" w14:textId="77777777" w:rsidTr="00F062E2">
        <w:trPr>
          <w:trHeight w:val="384"/>
          <w:jc w:val="center"/>
        </w:trPr>
        <w:tc>
          <w:tcPr>
            <w:tcW w:w="93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1B05A0C5"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第二十条第（九）项</w:t>
            </w:r>
          </w:p>
        </w:tc>
      </w:tr>
      <w:tr w:rsidR="00F062E2" w:rsidRPr="00F062E2" w14:paraId="0F137336" w14:textId="77777777" w:rsidTr="00F062E2">
        <w:trPr>
          <w:trHeight w:val="468"/>
          <w:jc w:val="center"/>
        </w:trPr>
        <w:tc>
          <w:tcPr>
            <w:tcW w:w="28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E6E1542"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信息内容</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03273B8"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采购项目数量</w:t>
            </w:r>
          </w:p>
        </w:tc>
        <w:tc>
          <w:tcPr>
            <w:tcW w:w="3000" w:type="dxa"/>
            <w:gridSpan w:val="2"/>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0A8E45AB"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roofErr w:type="gramStart"/>
            <w:r w:rsidRPr="00F062E2">
              <w:rPr>
                <w:rFonts w:ascii="Times New Roman" w:eastAsia="宋体" w:hAnsi="Times New Roman" w:cs="Times New Roman"/>
                <w:kern w:val="0"/>
                <w:sz w:val="24"/>
                <w:szCs w:val="24"/>
              </w:rPr>
              <w:t>采购总</w:t>
            </w:r>
            <w:proofErr w:type="gramEnd"/>
            <w:r w:rsidRPr="00F062E2">
              <w:rPr>
                <w:rFonts w:ascii="Times New Roman" w:eastAsia="宋体" w:hAnsi="Times New Roman" w:cs="Times New Roman"/>
                <w:kern w:val="0"/>
                <w:sz w:val="24"/>
                <w:szCs w:val="24"/>
              </w:rPr>
              <w:t>金额</w:t>
            </w:r>
          </w:p>
        </w:tc>
      </w:tr>
      <w:tr w:rsidR="00F062E2" w:rsidRPr="00F062E2" w14:paraId="00C70B91" w14:textId="77777777" w:rsidTr="00F062E2">
        <w:trPr>
          <w:trHeight w:val="432"/>
          <w:jc w:val="center"/>
        </w:trPr>
        <w:tc>
          <w:tcPr>
            <w:tcW w:w="28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8379A0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政府集中采购</w:t>
            </w:r>
          </w:p>
        </w:tc>
        <w:tc>
          <w:tcPr>
            <w:tcW w:w="19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81D26B0"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c>
          <w:tcPr>
            <w:tcW w:w="3000" w:type="dxa"/>
            <w:gridSpan w:val="2"/>
            <w:tcBorders>
              <w:top w:val="nil"/>
              <w:left w:val="nil"/>
              <w:bottom w:val="single" w:sz="6" w:space="0" w:color="auto"/>
              <w:right w:val="single" w:sz="6" w:space="0" w:color="000000"/>
            </w:tcBorders>
            <w:tcMar>
              <w:top w:w="0" w:type="dxa"/>
              <w:left w:w="105" w:type="dxa"/>
              <w:bottom w:w="0" w:type="dxa"/>
              <w:right w:w="105" w:type="dxa"/>
            </w:tcMar>
            <w:vAlign w:val="center"/>
            <w:hideMark/>
          </w:tcPr>
          <w:p w14:paraId="6161D220"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r>
    </w:tbl>
    <w:p w14:paraId="04CA25E5" w14:textId="77777777" w:rsidR="00F062E2" w:rsidRPr="009629FE" w:rsidRDefault="00F062E2" w:rsidP="00F062E2">
      <w:pPr>
        <w:widowControl/>
        <w:spacing w:line="580" w:lineRule="exact"/>
        <w:jc w:val="left"/>
        <w:rPr>
          <w:rFonts w:ascii="Times New Roman" w:eastAsia="黑体" w:hAnsi="Times New Roman" w:cs="Times New Roman"/>
          <w:color w:val="000000"/>
          <w:kern w:val="0"/>
          <w:sz w:val="32"/>
          <w:szCs w:val="32"/>
        </w:rPr>
      </w:pPr>
    </w:p>
    <w:p w14:paraId="56BF894E" w14:textId="30D8B5FB" w:rsidR="00F062E2" w:rsidRPr="00F062E2" w:rsidRDefault="00F062E2" w:rsidP="00F062E2">
      <w:pPr>
        <w:widowControl/>
        <w:spacing w:line="580" w:lineRule="exact"/>
        <w:ind w:firstLineChars="200" w:firstLine="640"/>
        <w:jc w:val="left"/>
        <w:rPr>
          <w:rFonts w:ascii="Times New Roman" w:eastAsia="黑体" w:hAnsi="Times New Roman" w:cs="Times New Roman"/>
          <w:color w:val="000000"/>
          <w:kern w:val="0"/>
          <w:sz w:val="32"/>
          <w:szCs w:val="32"/>
        </w:rPr>
      </w:pPr>
      <w:r w:rsidRPr="00F062E2">
        <w:rPr>
          <w:rFonts w:ascii="Times New Roman" w:eastAsia="黑体" w:hAnsi="Times New Roman" w:cs="Times New Roman"/>
          <w:color w:val="000000"/>
          <w:kern w:val="0"/>
          <w:sz w:val="32"/>
          <w:szCs w:val="32"/>
        </w:rPr>
        <w:t>三、收到和处理政府信息公开申请情况</w:t>
      </w:r>
    </w:p>
    <w:p w14:paraId="0D036881" w14:textId="77777777" w:rsidR="00F062E2" w:rsidRPr="00F062E2" w:rsidRDefault="00F062E2" w:rsidP="00F062E2">
      <w:pPr>
        <w:widowControl/>
        <w:spacing w:line="580" w:lineRule="exact"/>
        <w:ind w:firstLine="480"/>
        <w:jc w:val="left"/>
        <w:rPr>
          <w:rFonts w:ascii="Times New Roman" w:eastAsia="宋体" w:hAnsi="Times New Roman" w:cs="Times New Roman"/>
          <w:color w:val="000000"/>
          <w:kern w:val="0"/>
          <w:sz w:val="24"/>
          <w:szCs w:val="24"/>
        </w:rPr>
      </w:pPr>
    </w:p>
    <w:tbl>
      <w:tblPr>
        <w:tblW w:w="9495" w:type="dxa"/>
        <w:jc w:val="center"/>
        <w:tblCellMar>
          <w:left w:w="0" w:type="dxa"/>
          <w:right w:w="0" w:type="dxa"/>
        </w:tblCellMar>
        <w:tblLook w:val="04A0" w:firstRow="1" w:lastRow="0" w:firstColumn="1" w:lastColumn="0" w:noHBand="0" w:noVBand="1"/>
      </w:tblPr>
      <w:tblGrid>
        <w:gridCol w:w="615"/>
        <w:gridCol w:w="1080"/>
        <w:gridCol w:w="1860"/>
        <w:gridCol w:w="975"/>
        <w:gridCol w:w="705"/>
        <w:gridCol w:w="645"/>
        <w:gridCol w:w="915"/>
        <w:gridCol w:w="870"/>
        <w:gridCol w:w="720"/>
        <w:gridCol w:w="1110"/>
      </w:tblGrid>
      <w:tr w:rsidR="00F062E2" w:rsidRPr="00F062E2" w14:paraId="65F1D403" w14:textId="77777777" w:rsidTr="00F062E2">
        <w:trPr>
          <w:jc w:val="center"/>
        </w:trPr>
        <w:tc>
          <w:tcPr>
            <w:tcW w:w="3555" w:type="dxa"/>
            <w:gridSpan w:val="3"/>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6CCD74E"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宋体" w:hAnsi="Times New Roman" w:cs="Times New Roman"/>
                <w:kern w:val="0"/>
                <w:sz w:val="20"/>
                <w:szCs w:val="20"/>
              </w:rPr>
              <w:t>（本列数据的勾</w:t>
            </w:r>
            <w:proofErr w:type="gramStart"/>
            <w:r w:rsidRPr="00F062E2">
              <w:rPr>
                <w:rFonts w:ascii="Times New Roman" w:eastAsia="宋体" w:hAnsi="Times New Roman" w:cs="Times New Roman"/>
                <w:kern w:val="0"/>
                <w:sz w:val="20"/>
                <w:szCs w:val="20"/>
              </w:rPr>
              <w:t>稽</w:t>
            </w:r>
            <w:proofErr w:type="gramEnd"/>
            <w:r w:rsidRPr="00F062E2">
              <w:rPr>
                <w:rFonts w:ascii="Times New Roman" w:eastAsia="宋体" w:hAnsi="Times New Roman" w:cs="Times New Roman"/>
                <w:kern w:val="0"/>
                <w:sz w:val="20"/>
                <w:szCs w:val="20"/>
              </w:rPr>
              <w:t>关系为：第一项加第二项之和，等于第三项加第四项之和）</w:t>
            </w:r>
          </w:p>
        </w:tc>
        <w:tc>
          <w:tcPr>
            <w:tcW w:w="5925" w:type="dxa"/>
            <w:gridSpan w:val="7"/>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B6CBF41"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宋体" w:hAnsi="Times New Roman" w:cs="Times New Roman"/>
                <w:kern w:val="0"/>
                <w:sz w:val="20"/>
                <w:szCs w:val="20"/>
              </w:rPr>
              <w:t>申请人情况</w:t>
            </w:r>
          </w:p>
        </w:tc>
      </w:tr>
      <w:tr w:rsidR="00F062E2" w:rsidRPr="00F062E2" w14:paraId="0C39EF65" w14:textId="77777777" w:rsidTr="00F062E2">
        <w:trPr>
          <w:jc w:val="center"/>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095F6829"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97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2C2BA40B"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宋体" w:hAnsi="Times New Roman" w:cs="Times New Roman"/>
                <w:kern w:val="0"/>
                <w:sz w:val="20"/>
                <w:szCs w:val="20"/>
              </w:rPr>
              <w:t>自然人</w:t>
            </w:r>
          </w:p>
        </w:tc>
        <w:tc>
          <w:tcPr>
            <w:tcW w:w="3855"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14:paraId="214107D9"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宋体" w:hAnsi="Times New Roman" w:cs="Times New Roman"/>
                <w:kern w:val="0"/>
                <w:sz w:val="20"/>
                <w:szCs w:val="20"/>
              </w:rPr>
              <w:t>法人或其他组织</w:t>
            </w:r>
          </w:p>
        </w:tc>
        <w:tc>
          <w:tcPr>
            <w:tcW w:w="111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56D6DF1B"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宋体" w:hAnsi="Times New Roman" w:cs="Times New Roman"/>
                <w:kern w:val="0"/>
                <w:sz w:val="20"/>
                <w:szCs w:val="20"/>
              </w:rPr>
              <w:t>总计</w:t>
            </w:r>
          </w:p>
        </w:tc>
      </w:tr>
      <w:tr w:rsidR="00F062E2" w:rsidRPr="00F062E2" w14:paraId="6680628C" w14:textId="77777777" w:rsidTr="00F062E2">
        <w:trPr>
          <w:jc w:val="center"/>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25A1AE57"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0" w:type="auto"/>
            <w:vMerge/>
            <w:tcBorders>
              <w:top w:val="nil"/>
              <w:left w:val="nil"/>
              <w:bottom w:val="single" w:sz="6" w:space="0" w:color="auto"/>
              <w:right w:val="single" w:sz="6" w:space="0" w:color="auto"/>
            </w:tcBorders>
            <w:vAlign w:val="center"/>
            <w:hideMark/>
          </w:tcPr>
          <w:p w14:paraId="46A9FF5F"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2B6A918"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宋体" w:hAnsi="Times New Roman" w:cs="Times New Roman"/>
                <w:kern w:val="0"/>
                <w:sz w:val="20"/>
                <w:szCs w:val="20"/>
              </w:rPr>
              <w:t>商业企业</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81BF6F"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宋体" w:hAnsi="Times New Roman" w:cs="Times New Roman"/>
                <w:kern w:val="0"/>
                <w:sz w:val="20"/>
                <w:szCs w:val="20"/>
              </w:rPr>
              <w:t>科研机构</w:t>
            </w: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099C444"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宋体" w:hAnsi="Times New Roman" w:cs="Times New Roman"/>
                <w:kern w:val="0"/>
                <w:sz w:val="20"/>
                <w:szCs w:val="20"/>
              </w:rPr>
              <w:t>社会公益组织</w:t>
            </w: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60B455C"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宋体" w:hAnsi="Times New Roman" w:cs="Times New Roman"/>
                <w:kern w:val="0"/>
                <w:sz w:val="20"/>
                <w:szCs w:val="20"/>
              </w:rPr>
              <w:t>法律服务机构</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970C08E"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宋体" w:hAnsi="Times New Roman" w:cs="Times New Roman"/>
                <w:kern w:val="0"/>
                <w:sz w:val="20"/>
                <w:szCs w:val="20"/>
              </w:rPr>
              <w:t>其他</w:t>
            </w:r>
          </w:p>
        </w:tc>
        <w:tc>
          <w:tcPr>
            <w:tcW w:w="0" w:type="auto"/>
            <w:vMerge/>
            <w:tcBorders>
              <w:top w:val="nil"/>
              <w:left w:val="nil"/>
              <w:bottom w:val="single" w:sz="6" w:space="0" w:color="auto"/>
              <w:right w:val="single" w:sz="6" w:space="0" w:color="auto"/>
            </w:tcBorders>
            <w:vAlign w:val="center"/>
            <w:hideMark/>
          </w:tcPr>
          <w:p w14:paraId="4597AACD"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r>
      <w:tr w:rsidR="00F062E2" w:rsidRPr="00F062E2" w14:paraId="3568C211" w14:textId="77777777" w:rsidTr="00F062E2">
        <w:trPr>
          <w:jc w:val="center"/>
        </w:trPr>
        <w:tc>
          <w:tcPr>
            <w:tcW w:w="355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6517A29"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宋体" w:hAnsi="Times New Roman" w:cs="Times New Roman"/>
                <w:kern w:val="0"/>
                <w:sz w:val="20"/>
                <w:szCs w:val="20"/>
              </w:rPr>
              <w:t>一、本年新收政府信息公开申请数量</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EC866E9"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宋体" w:hAnsi="Times New Roman" w:cs="Times New Roman"/>
                <w:kern w:val="0"/>
                <w:sz w:val="24"/>
                <w:szCs w:val="24"/>
              </w:rPr>
              <w:t>3</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920E7B0"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E652C1F"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A5A6B4A"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9D2E167"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A1E1F5D"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0A5D853"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宋体" w:hAnsi="Times New Roman" w:cs="Times New Roman"/>
                <w:kern w:val="0"/>
                <w:sz w:val="24"/>
                <w:szCs w:val="24"/>
              </w:rPr>
              <w:t>3</w:t>
            </w:r>
          </w:p>
        </w:tc>
      </w:tr>
      <w:tr w:rsidR="00F062E2" w:rsidRPr="00F062E2" w14:paraId="7F05FA60" w14:textId="77777777" w:rsidTr="00F062E2">
        <w:trPr>
          <w:jc w:val="center"/>
        </w:trPr>
        <w:tc>
          <w:tcPr>
            <w:tcW w:w="355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EE9DED2"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宋体" w:hAnsi="Times New Roman" w:cs="Times New Roman"/>
                <w:kern w:val="0"/>
                <w:sz w:val="20"/>
                <w:szCs w:val="20"/>
              </w:rPr>
              <w:t>二、上年结转政府信息公开申请数量</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D15CD32"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86DC5C4"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648B86E"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ED8580F"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CB71A48"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778060A"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28C64DB"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r>
      <w:tr w:rsidR="00F062E2" w:rsidRPr="00F062E2" w14:paraId="5469BAF7" w14:textId="77777777" w:rsidTr="00F062E2">
        <w:trPr>
          <w:jc w:val="center"/>
        </w:trPr>
        <w:tc>
          <w:tcPr>
            <w:tcW w:w="61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3632665"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宋体" w:hAnsi="Times New Roman" w:cs="Times New Roman"/>
                <w:kern w:val="0"/>
                <w:sz w:val="20"/>
                <w:szCs w:val="20"/>
              </w:rPr>
              <w:t>三、本年度办理结果</w:t>
            </w:r>
          </w:p>
        </w:tc>
        <w:tc>
          <w:tcPr>
            <w:tcW w:w="294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2DC4AB5D"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（一）予以公开</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CEECAE0"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宋体" w:hAnsi="Times New Roman" w:cs="Times New Roman"/>
                <w:kern w:val="0"/>
                <w:sz w:val="24"/>
                <w:szCs w:val="24"/>
              </w:rPr>
              <w:t>2</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FE9E724"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B551BFA"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B1F4619"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9D105B9"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2D55F7A"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EBC99EB"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2</w:t>
            </w:r>
          </w:p>
        </w:tc>
      </w:tr>
      <w:tr w:rsidR="00F062E2" w:rsidRPr="00F062E2" w14:paraId="0DDD71F8"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77367376"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294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7EF87EFC"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（二）部分公开（区分处理的，只计这一情形，不计其他情形）</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E2C72F9"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A4383D0"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B2495BB"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91189A"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A69948C"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F74BF6F"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CE0F9D6"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602B6AEB"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0369E7E0"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108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10F1395F"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（三）</w:t>
            </w:r>
          </w:p>
          <w:p w14:paraId="11329F72"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不予公开</w:t>
            </w:r>
          </w:p>
        </w:tc>
        <w:tc>
          <w:tcPr>
            <w:tcW w:w="18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E1B9927"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1.</w:t>
            </w:r>
            <w:r w:rsidRPr="00F062E2">
              <w:rPr>
                <w:rFonts w:ascii="Times New Roman" w:eastAsia="楷体" w:hAnsi="Times New Roman" w:cs="Times New Roman"/>
                <w:kern w:val="0"/>
                <w:sz w:val="20"/>
                <w:szCs w:val="20"/>
              </w:rPr>
              <w:t>属于国家秘密</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3CF449C"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187ED8A"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6B08AF1"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DCF2826"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F442986"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F9CCED"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E37725E"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60ADEEEF"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7CB1B36D"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0" w:type="auto"/>
            <w:vMerge/>
            <w:tcBorders>
              <w:top w:val="nil"/>
              <w:left w:val="nil"/>
              <w:bottom w:val="single" w:sz="6" w:space="0" w:color="auto"/>
              <w:right w:val="single" w:sz="6" w:space="0" w:color="auto"/>
            </w:tcBorders>
            <w:vAlign w:val="center"/>
            <w:hideMark/>
          </w:tcPr>
          <w:p w14:paraId="483D58AE"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18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47FDD41"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2.</w:t>
            </w:r>
            <w:r w:rsidRPr="00F062E2">
              <w:rPr>
                <w:rFonts w:ascii="Times New Roman" w:eastAsia="楷体" w:hAnsi="Times New Roman" w:cs="Times New Roman"/>
                <w:kern w:val="0"/>
                <w:sz w:val="20"/>
                <w:szCs w:val="20"/>
              </w:rPr>
              <w:t>其他法律行政法规禁止公开</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85802D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371F89B"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5B0783"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D3BDEB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CDC002D"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EFF9530"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E0B4049"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19F3A488"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0BB42C6E"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0" w:type="auto"/>
            <w:vMerge/>
            <w:tcBorders>
              <w:top w:val="nil"/>
              <w:left w:val="nil"/>
              <w:bottom w:val="single" w:sz="6" w:space="0" w:color="auto"/>
              <w:right w:val="single" w:sz="6" w:space="0" w:color="auto"/>
            </w:tcBorders>
            <w:vAlign w:val="center"/>
            <w:hideMark/>
          </w:tcPr>
          <w:p w14:paraId="1A193721"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18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464A52F"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3.</w:t>
            </w:r>
            <w:r w:rsidRPr="00F062E2">
              <w:rPr>
                <w:rFonts w:ascii="Times New Roman" w:eastAsia="楷体" w:hAnsi="Times New Roman" w:cs="Times New Roman"/>
                <w:kern w:val="0"/>
                <w:sz w:val="20"/>
                <w:szCs w:val="20"/>
              </w:rPr>
              <w:t>危及</w:t>
            </w:r>
            <w:r w:rsidRPr="00F062E2">
              <w:rPr>
                <w:rFonts w:ascii="Times New Roman" w:eastAsia="楷体" w:hAnsi="Times New Roman" w:cs="Times New Roman"/>
                <w:kern w:val="0"/>
                <w:sz w:val="20"/>
                <w:szCs w:val="20"/>
              </w:rPr>
              <w:t>“</w:t>
            </w:r>
            <w:r w:rsidRPr="00F062E2">
              <w:rPr>
                <w:rFonts w:ascii="Times New Roman" w:eastAsia="楷体" w:hAnsi="Times New Roman" w:cs="Times New Roman"/>
                <w:kern w:val="0"/>
                <w:sz w:val="20"/>
                <w:szCs w:val="20"/>
              </w:rPr>
              <w:t>三安全</w:t>
            </w:r>
            <w:proofErr w:type="gramStart"/>
            <w:r w:rsidRPr="00F062E2">
              <w:rPr>
                <w:rFonts w:ascii="Times New Roman" w:eastAsia="楷体" w:hAnsi="Times New Roman" w:cs="Times New Roman"/>
                <w:kern w:val="0"/>
                <w:sz w:val="20"/>
                <w:szCs w:val="20"/>
              </w:rPr>
              <w:t>一</w:t>
            </w:r>
            <w:proofErr w:type="gramEnd"/>
            <w:r w:rsidRPr="00F062E2">
              <w:rPr>
                <w:rFonts w:ascii="Times New Roman" w:eastAsia="楷体" w:hAnsi="Times New Roman" w:cs="Times New Roman"/>
                <w:kern w:val="0"/>
                <w:sz w:val="20"/>
                <w:szCs w:val="20"/>
              </w:rPr>
              <w:t>稳定</w:t>
            </w:r>
            <w:r w:rsidRPr="00F062E2">
              <w:rPr>
                <w:rFonts w:ascii="Times New Roman" w:eastAsia="楷体" w:hAnsi="Times New Roman" w:cs="Times New Roman"/>
                <w:kern w:val="0"/>
                <w:sz w:val="20"/>
                <w:szCs w:val="20"/>
              </w:rPr>
              <w:t>”</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21DEC1"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26B746C"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F5E12B3"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700311A"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D685E46"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7F5AD99"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7119E53"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7B7588BD"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32FBA8BC"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0" w:type="auto"/>
            <w:vMerge/>
            <w:tcBorders>
              <w:top w:val="nil"/>
              <w:left w:val="nil"/>
              <w:bottom w:val="single" w:sz="6" w:space="0" w:color="auto"/>
              <w:right w:val="single" w:sz="6" w:space="0" w:color="auto"/>
            </w:tcBorders>
            <w:vAlign w:val="center"/>
            <w:hideMark/>
          </w:tcPr>
          <w:p w14:paraId="7B84F807"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18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2C2C8A"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4.</w:t>
            </w:r>
            <w:r w:rsidRPr="00F062E2">
              <w:rPr>
                <w:rFonts w:ascii="Times New Roman" w:eastAsia="楷体" w:hAnsi="Times New Roman" w:cs="Times New Roman"/>
                <w:kern w:val="0"/>
                <w:sz w:val="20"/>
                <w:szCs w:val="20"/>
              </w:rPr>
              <w:t>保护第三方合法权益</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B577AF"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0BD4E57"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9732A4F"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22AF637"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34437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10D21E0"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FD9393B"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0731C1A8"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670BAD39"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0" w:type="auto"/>
            <w:vMerge/>
            <w:tcBorders>
              <w:top w:val="nil"/>
              <w:left w:val="nil"/>
              <w:bottom w:val="single" w:sz="6" w:space="0" w:color="auto"/>
              <w:right w:val="single" w:sz="6" w:space="0" w:color="auto"/>
            </w:tcBorders>
            <w:vAlign w:val="center"/>
            <w:hideMark/>
          </w:tcPr>
          <w:p w14:paraId="46015992"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18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CD6052A"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5.</w:t>
            </w:r>
            <w:r w:rsidRPr="00F062E2">
              <w:rPr>
                <w:rFonts w:ascii="Times New Roman" w:eastAsia="楷体" w:hAnsi="Times New Roman" w:cs="Times New Roman"/>
                <w:kern w:val="0"/>
                <w:sz w:val="20"/>
                <w:szCs w:val="20"/>
              </w:rPr>
              <w:t>属于三类内部事务信息</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990EEE7"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829FB2B"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D958627"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C483E5D"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A8D5877"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B87AF89"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F66009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018533E0"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1ADEF604"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0" w:type="auto"/>
            <w:vMerge/>
            <w:tcBorders>
              <w:top w:val="nil"/>
              <w:left w:val="nil"/>
              <w:bottom w:val="single" w:sz="6" w:space="0" w:color="auto"/>
              <w:right w:val="single" w:sz="6" w:space="0" w:color="auto"/>
            </w:tcBorders>
            <w:vAlign w:val="center"/>
            <w:hideMark/>
          </w:tcPr>
          <w:p w14:paraId="7690C2D4"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18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A8F34E1"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6.</w:t>
            </w:r>
            <w:r w:rsidRPr="00F062E2">
              <w:rPr>
                <w:rFonts w:ascii="Times New Roman" w:eastAsia="楷体" w:hAnsi="Times New Roman" w:cs="Times New Roman"/>
                <w:kern w:val="0"/>
                <w:sz w:val="20"/>
                <w:szCs w:val="20"/>
              </w:rPr>
              <w:t>属于四类过程性信息</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2EC6AF0"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2CF52CD"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6A8659A"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54EAAB3"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5F7624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E82220D"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161018D"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255E1E29"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6E23CDF3"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0" w:type="auto"/>
            <w:vMerge/>
            <w:tcBorders>
              <w:top w:val="nil"/>
              <w:left w:val="nil"/>
              <w:bottom w:val="single" w:sz="6" w:space="0" w:color="auto"/>
              <w:right w:val="single" w:sz="6" w:space="0" w:color="auto"/>
            </w:tcBorders>
            <w:vAlign w:val="center"/>
            <w:hideMark/>
          </w:tcPr>
          <w:p w14:paraId="6EA0C3BE"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18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882473C"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7.</w:t>
            </w:r>
            <w:r w:rsidRPr="00F062E2">
              <w:rPr>
                <w:rFonts w:ascii="Times New Roman" w:eastAsia="楷体" w:hAnsi="Times New Roman" w:cs="Times New Roman"/>
                <w:kern w:val="0"/>
                <w:sz w:val="20"/>
                <w:szCs w:val="20"/>
              </w:rPr>
              <w:t>属于行政执法案卷</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8F3A257"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5A7996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9B4EE4B"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D267FFA"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9084D4B"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E8A2E47"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1E598C"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09E5A1F4"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26B7DD9E"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0" w:type="auto"/>
            <w:vMerge/>
            <w:tcBorders>
              <w:top w:val="nil"/>
              <w:left w:val="nil"/>
              <w:bottom w:val="single" w:sz="6" w:space="0" w:color="auto"/>
              <w:right w:val="single" w:sz="6" w:space="0" w:color="auto"/>
            </w:tcBorders>
            <w:vAlign w:val="center"/>
            <w:hideMark/>
          </w:tcPr>
          <w:p w14:paraId="76BDBE40"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18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838A4DE"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8.</w:t>
            </w:r>
            <w:r w:rsidRPr="00F062E2">
              <w:rPr>
                <w:rFonts w:ascii="Times New Roman" w:eastAsia="楷体" w:hAnsi="Times New Roman" w:cs="Times New Roman"/>
                <w:kern w:val="0"/>
                <w:sz w:val="20"/>
                <w:szCs w:val="20"/>
              </w:rPr>
              <w:t>属于行政查询事项</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019D02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95383DE"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3F6C6B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D327056"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30C77DE"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05F7DAE"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A6543C5"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6482A921"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4982C8C2"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108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395CA061"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（四）</w:t>
            </w:r>
          </w:p>
          <w:p w14:paraId="31818447"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无法提供</w:t>
            </w:r>
          </w:p>
        </w:tc>
        <w:tc>
          <w:tcPr>
            <w:tcW w:w="18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0BC65DE"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1.</w:t>
            </w:r>
            <w:r w:rsidRPr="00F062E2">
              <w:rPr>
                <w:rFonts w:ascii="Times New Roman" w:eastAsia="楷体" w:hAnsi="Times New Roman" w:cs="Times New Roman"/>
                <w:kern w:val="0"/>
                <w:sz w:val="20"/>
                <w:szCs w:val="20"/>
              </w:rPr>
              <w:t>本机关不掌握相关政府信息</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69CD9D3"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宋体" w:hAnsi="Times New Roman" w:cs="Times New Roman"/>
                <w:kern w:val="0"/>
                <w:sz w:val="24"/>
                <w:szCs w:val="24"/>
              </w:rPr>
              <w:t>1 </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A5D6E3D"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D5AD3EE"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0812D07"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6A917AB"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FFDE8D1"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AD97C4E"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1</w:t>
            </w:r>
          </w:p>
        </w:tc>
      </w:tr>
      <w:tr w:rsidR="00F062E2" w:rsidRPr="00F062E2" w14:paraId="2E5FAC20"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039F4D4E"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0" w:type="auto"/>
            <w:vMerge/>
            <w:tcBorders>
              <w:top w:val="nil"/>
              <w:left w:val="nil"/>
              <w:bottom w:val="single" w:sz="6" w:space="0" w:color="auto"/>
              <w:right w:val="single" w:sz="6" w:space="0" w:color="auto"/>
            </w:tcBorders>
            <w:vAlign w:val="center"/>
            <w:hideMark/>
          </w:tcPr>
          <w:p w14:paraId="1165558C"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18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78F95C7"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2.</w:t>
            </w:r>
            <w:r w:rsidRPr="00F062E2">
              <w:rPr>
                <w:rFonts w:ascii="Times New Roman" w:eastAsia="楷体" w:hAnsi="Times New Roman" w:cs="Times New Roman"/>
                <w:kern w:val="0"/>
                <w:sz w:val="20"/>
                <w:szCs w:val="20"/>
              </w:rPr>
              <w:t>没有现成信息需要另行制作</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A71DCCA"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D3027FE"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B7B29B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EFC47A4"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F554994"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5F474ED"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E3690DA"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0EA52346"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275B128E"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0" w:type="auto"/>
            <w:vMerge/>
            <w:tcBorders>
              <w:top w:val="nil"/>
              <w:left w:val="nil"/>
              <w:bottom w:val="single" w:sz="6" w:space="0" w:color="auto"/>
              <w:right w:val="single" w:sz="6" w:space="0" w:color="auto"/>
            </w:tcBorders>
            <w:vAlign w:val="center"/>
            <w:hideMark/>
          </w:tcPr>
          <w:p w14:paraId="6BE39DA3"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18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235E11"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3.</w:t>
            </w:r>
            <w:r w:rsidRPr="00F062E2">
              <w:rPr>
                <w:rFonts w:ascii="Times New Roman" w:eastAsia="楷体" w:hAnsi="Times New Roman" w:cs="Times New Roman"/>
                <w:kern w:val="0"/>
                <w:sz w:val="20"/>
                <w:szCs w:val="20"/>
              </w:rPr>
              <w:t>补正后申请内容仍不明确</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5DC82B9"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78FD729"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43E2593"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F343E8A"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24FE836"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E8C1C4F"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026E17C"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3E977E2E"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7046E402"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108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6AA607AD" w14:textId="77777777" w:rsidR="00F062E2" w:rsidRPr="00F062E2" w:rsidRDefault="00F062E2" w:rsidP="00F062E2">
            <w:pPr>
              <w:widowControl/>
              <w:spacing w:line="580" w:lineRule="exact"/>
              <w:jc w:val="center"/>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（五）</w:t>
            </w:r>
          </w:p>
          <w:p w14:paraId="7E8167DD"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roofErr w:type="gramStart"/>
            <w:r w:rsidRPr="00F062E2">
              <w:rPr>
                <w:rFonts w:ascii="Times New Roman" w:eastAsia="楷体" w:hAnsi="Times New Roman" w:cs="Times New Roman"/>
                <w:kern w:val="0"/>
                <w:sz w:val="20"/>
                <w:szCs w:val="20"/>
              </w:rPr>
              <w:t>不予处理</w:t>
            </w:r>
            <w:proofErr w:type="gramEnd"/>
          </w:p>
        </w:tc>
        <w:tc>
          <w:tcPr>
            <w:tcW w:w="18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7A7854"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1.</w:t>
            </w:r>
            <w:r w:rsidRPr="00F062E2">
              <w:rPr>
                <w:rFonts w:ascii="Times New Roman" w:eastAsia="楷体" w:hAnsi="Times New Roman" w:cs="Times New Roman"/>
                <w:kern w:val="0"/>
                <w:sz w:val="20"/>
                <w:szCs w:val="20"/>
              </w:rPr>
              <w:t>信访举报投诉类申请</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6670FDA"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AD7CFCC"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4BA865"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587D1A7"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682DEE4"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5ADA7E6"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20ED893"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31998FA2"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54D09170"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0" w:type="auto"/>
            <w:vMerge/>
            <w:tcBorders>
              <w:top w:val="nil"/>
              <w:left w:val="nil"/>
              <w:bottom w:val="single" w:sz="6" w:space="0" w:color="auto"/>
              <w:right w:val="single" w:sz="6" w:space="0" w:color="auto"/>
            </w:tcBorders>
            <w:vAlign w:val="center"/>
            <w:hideMark/>
          </w:tcPr>
          <w:p w14:paraId="606850A6"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18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CEADDC7"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2.</w:t>
            </w:r>
            <w:r w:rsidRPr="00F062E2">
              <w:rPr>
                <w:rFonts w:ascii="Times New Roman" w:eastAsia="楷体" w:hAnsi="Times New Roman" w:cs="Times New Roman"/>
                <w:kern w:val="0"/>
                <w:sz w:val="20"/>
                <w:szCs w:val="20"/>
              </w:rPr>
              <w:t>重复申请</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94ADD3A"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815F447"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D492B87"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B178474"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04128A3"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EC0CE8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5BFFEAB"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45CFFF31"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6B280574"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0" w:type="auto"/>
            <w:vMerge/>
            <w:tcBorders>
              <w:top w:val="nil"/>
              <w:left w:val="nil"/>
              <w:bottom w:val="single" w:sz="6" w:space="0" w:color="auto"/>
              <w:right w:val="single" w:sz="6" w:space="0" w:color="auto"/>
            </w:tcBorders>
            <w:vAlign w:val="center"/>
            <w:hideMark/>
          </w:tcPr>
          <w:p w14:paraId="7966178B"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18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CA2189E"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3.</w:t>
            </w:r>
            <w:r w:rsidRPr="00F062E2">
              <w:rPr>
                <w:rFonts w:ascii="Times New Roman" w:eastAsia="楷体" w:hAnsi="Times New Roman" w:cs="Times New Roman"/>
                <w:kern w:val="0"/>
                <w:sz w:val="20"/>
                <w:szCs w:val="20"/>
              </w:rPr>
              <w:t>要求提供公开出版物</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1975F9B"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3BA0F7"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59AED8A"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3977764"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CBE9E9"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DD93410"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0AF07EE"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6ABDE435"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577DCA73"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0" w:type="auto"/>
            <w:vMerge/>
            <w:tcBorders>
              <w:top w:val="nil"/>
              <w:left w:val="nil"/>
              <w:bottom w:val="single" w:sz="6" w:space="0" w:color="auto"/>
              <w:right w:val="single" w:sz="6" w:space="0" w:color="auto"/>
            </w:tcBorders>
            <w:vAlign w:val="center"/>
            <w:hideMark/>
          </w:tcPr>
          <w:p w14:paraId="0FCC7AD7"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18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2915483"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4.</w:t>
            </w:r>
            <w:r w:rsidRPr="00F062E2">
              <w:rPr>
                <w:rFonts w:ascii="Times New Roman" w:eastAsia="楷体" w:hAnsi="Times New Roman" w:cs="Times New Roman"/>
                <w:kern w:val="0"/>
                <w:sz w:val="20"/>
                <w:szCs w:val="20"/>
              </w:rPr>
              <w:t>无正当理由大量反复申请</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C63E73B"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FAA7A67"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A26B58E"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A0FF76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1931D23"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3D17EB6"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6F6F265"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625F040A"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11E8A517"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0" w:type="auto"/>
            <w:vMerge/>
            <w:tcBorders>
              <w:top w:val="nil"/>
              <w:left w:val="nil"/>
              <w:bottom w:val="single" w:sz="6" w:space="0" w:color="auto"/>
              <w:right w:val="single" w:sz="6" w:space="0" w:color="auto"/>
            </w:tcBorders>
            <w:vAlign w:val="center"/>
            <w:hideMark/>
          </w:tcPr>
          <w:p w14:paraId="2512230C"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18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3D745F9"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5.</w:t>
            </w:r>
            <w:r w:rsidRPr="00F062E2">
              <w:rPr>
                <w:rFonts w:ascii="Times New Roman" w:eastAsia="楷体" w:hAnsi="Times New Roman" w:cs="Times New Roman"/>
                <w:kern w:val="0"/>
                <w:sz w:val="20"/>
                <w:szCs w:val="20"/>
              </w:rPr>
              <w:t>要求行政机关确认或重新出具已获取信息</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A4274B"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88426D0"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0D1C6BE"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AC21DF3"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403AC3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BF2E25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FE22981"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5BA10046"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722AED17"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294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73D6760D"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（六）其他处理</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57BC3BE"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810FC9A"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EB7A312"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5F7BE96"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C573A30"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9601809"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686C784"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r>
      <w:tr w:rsidR="00F062E2" w:rsidRPr="00F062E2" w14:paraId="45592F6F"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4A9457CB"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p>
        </w:tc>
        <w:tc>
          <w:tcPr>
            <w:tcW w:w="294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F8E2D5"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楷体" w:hAnsi="Times New Roman" w:cs="Times New Roman"/>
                <w:kern w:val="0"/>
                <w:sz w:val="20"/>
                <w:szCs w:val="20"/>
              </w:rPr>
              <w:t>（七）总计</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222E84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036095D"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412349C"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9794061"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BA79ECF"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8842F4F"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217C7CF"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3</w:t>
            </w:r>
          </w:p>
        </w:tc>
      </w:tr>
      <w:tr w:rsidR="00F062E2" w:rsidRPr="00F062E2" w14:paraId="215D4DCA" w14:textId="77777777" w:rsidTr="00F062E2">
        <w:trPr>
          <w:jc w:val="center"/>
        </w:trPr>
        <w:tc>
          <w:tcPr>
            <w:tcW w:w="355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97D89FF" w14:textId="77777777" w:rsidR="00F062E2" w:rsidRPr="00F062E2" w:rsidRDefault="00F062E2" w:rsidP="00F062E2">
            <w:pPr>
              <w:widowControl/>
              <w:spacing w:line="580" w:lineRule="exact"/>
              <w:jc w:val="left"/>
              <w:rPr>
                <w:rFonts w:ascii="Times New Roman" w:eastAsia="宋体" w:hAnsi="Times New Roman" w:cs="Times New Roman"/>
                <w:kern w:val="0"/>
                <w:szCs w:val="21"/>
              </w:rPr>
            </w:pPr>
            <w:r w:rsidRPr="00F062E2">
              <w:rPr>
                <w:rFonts w:ascii="Times New Roman" w:eastAsia="宋体" w:hAnsi="Times New Roman" w:cs="Times New Roman"/>
                <w:kern w:val="0"/>
                <w:sz w:val="20"/>
                <w:szCs w:val="20"/>
              </w:rPr>
              <w:t>四、结转下年度继续办理</w:t>
            </w: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023B8DB"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5776C65"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186396E"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91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556098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0B84E5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9A258B0"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11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4314627" w14:textId="77777777" w:rsidR="00F062E2" w:rsidRPr="00F062E2" w:rsidRDefault="00F062E2" w:rsidP="00F062E2">
            <w:pPr>
              <w:widowControl/>
              <w:spacing w:line="580" w:lineRule="exact"/>
              <w:jc w:val="center"/>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r>
    </w:tbl>
    <w:p w14:paraId="137E0F88" w14:textId="77777777" w:rsidR="00F062E2" w:rsidRPr="00F062E2" w:rsidRDefault="00F062E2" w:rsidP="00F062E2">
      <w:pPr>
        <w:widowControl/>
        <w:spacing w:line="580" w:lineRule="exact"/>
        <w:jc w:val="left"/>
        <w:rPr>
          <w:rFonts w:ascii="Times New Roman" w:eastAsia="宋体" w:hAnsi="Times New Roman" w:cs="Times New Roman"/>
          <w:color w:val="000000"/>
          <w:kern w:val="0"/>
          <w:sz w:val="24"/>
          <w:szCs w:val="24"/>
        </w:rPr>
      </w:pPr>
    </w:p>
    <w:p w14:paraId="7356AB4F" w14:textId="77777777" w:rsidR="00F062E2" w:rsidRPr="00F062E2" w:rsidRDefault="00F062E2" w:rsidP="00F062E2">
      <w:pPr>
        <w:widowControl/>
        <w:spacing w:line="580" w:lineRule="exact"/>
        <w:ind w:firstLineChars="200" w:firstLine="640"/>
        <w:jc w:val="left"/>
        <w:rPr>
          <w:rFonts w:ascii="Times New Roman" w:eastAsia="黑体" w:hAnsi="Times New Roman" w:cs="Times New Roman"/>
          <w:color w:val="000000"/>
          <w:kern w:val="0"/>
          <w:sz w:val="32"/>
          <w:szCs w:val="32"/>
        </w:rPr>
      </w:pPr>
      <w:r w:rsidRPr="00F062E2">
        <w:rPr>
          <w:rFonts w:ascii="Times New Roman" w:eastAsia="黑体" w:hAnsi="Times New Roman" w:cs="Times New Roman"/>
          <w:color w:val="000000"/>
          <w:kern w:val="0"/>
          <w:sz w:val="32"/>
          <w:szCs w:val="32"/>
        </w:rPr>
        <w:t>四、政府信息公开行政复议、行政诉讼情况</w:t>
      </w:r>
    </w:p>
    <w:p w14:paraId="5EF6E531" w14:textId="77777777" w:rsidR="00F062E2" w:rsidRPr="00F062E2" w:rsidRDefault="00F062E2" w:rsidP="00F062E2">
      <w:pPr>
        <w:widowControl/>
        <w:spacing w:line="580" w:lineRule="exact"/>
        <w:jc w:val="left"/>
        <w:rPr>
          <w:rFonts w:ascii="Times New Roman" w:eastAsia="宋体" w:hAnsi="Times New Roman" w:cs="Times New Roman"/>
          <w:color w:val="000000"/>
          <w:kern w:val="0"/>
          <w:sz w:val="24"/>
          <w:szCs w:val="24"/>
        </w:rPr>
      </w:pPr>
      <w:r w:rsidRPr="00F062E2">
        <w:rPr>
          <w:rFonts w:ascii="Times New Roman" w:eastAsia="宋体" w:hAnsi="Times New Roman" w:cs="Times New Roman"/>
          <w:color w:val="000000"/>
          <w:kern w:val="0"/>
          <w:sz w:val="24"/>
          <w:szCs w:val="24"/>
        </w:rPr>
        <w:t> </w:t>
      </w:r>
    </w:p>
    <w:tbl>
      <w:tblPr>
        <w:tblW w:w="9075" w:type="dxa"/>
        <w:jc w:val="center"/>
        <w:tblCellMar>
          <w:left w:w="0" w:type="dxa"/>
          <w:right w:w="0" w:type="dxa"/>
        </w:tblCellMar>
        <w:tblLook w:val="04A0" w:firstRow="1" w:lastRow="0" w:firstColumn="1" w:lastColumn="0" w:noHBand="0" w:noVBand="1"/>
      </w:tblPr>
      <w:tblGrid>
        <w:gridCol w:w="600"/>
        <w:gridCol w:w="600"/>
        <w:gridCol w:w="600"/>
        <w:gridCol w:w="600"/>
        <w:gridCol w:w="675"/>
        <w:gridCol w:w="555"/>
        <w:gridCol w:w="600"/>
        <w:gridCol w:w="600"/>
        <w:gridCol w:w="600"/>
        <w:gridCol w:w="615"/>
        <w:gridCol w:w="600"/>
        <w:gridCol w:w="600"/>
        <w:gridCol w:w="600"/>
        <w:gridCol w:w="600"/>
        <w:gridCol w:w="630"/>
      </w:tblGrid>
      <w:tr w:rsidR="00F062E2" w:rsidRPr="00F062E2" w14:paraId="4307A3E5" w14:textId="77777777" w:rsidTr="00F062E2">
        <w:trPr>
          <w:jc w:val="center"/>
        </w:trPr>
        <w:tc>
          <w:tcPr>
            <w:tcW w:w="307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0C36D6E"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行政复议</w:t>
            </w:r>
          </w:p>
        </w:tc>
        <w:tc>
          <w:tcPr>
            <w:tcW w:w="6000" w:type="dxa"/>
            <w:gridSpan w:val="10"/>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2449ECA1"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行政诉讼</w:t>
            </w:r>
          </w:p>
        </w:tc>
      </w:tr>
      <w:tr w:rsidR="00F062E2" w:rsidRPr="00F062E2" w14:paraId="3DAA7CFD" w14:textId="77777777" w:rsidTr="00F062E2">
        <w:trPr>
          <w:jc w:val="center"/>
        </w:trPr>
        <w:tc>
          <w:tcPr>
            <w:tcW w:w="60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7276601"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结果</w:t>
            </w:r>
            <w:r w:rsidRPr="00F062E2">
              <w:rPr>
                <w:rFonts w:ascii="Times New Roman" w:eastAsia="宋体" w:hAnsi="Times New Roman" w:cs="Times New Roman"/>
                <w:kern w:val="0"/>
                <w:sz w:val="24"/>
                <w:szCs w:val="24"/>
              </w:rPr>
              <w:lastRenderedPageBreak/>
              <w:t>维持</w:t>
            </w:r>
          </w:p>
        </w:tc>
        <w:tc>
          <w:tcPr>
            <w:tcW w:w="6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5D80F7B9"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lastRenderedPageBreak/>
              <w:t>结果</w:t>
            </w:r>
            <w:r w:rsidRPr="00F062E2">
              <w:rPr>
                <w:rFonts w:ascii="Times New Roman" w:eastAsia="宋体" w:hAnsi="Times New Roman" w:cs="Times New Roman"/>
                <w:kern w:val="0"/>
                <w:sz w:val="24"/>
                <w:szCs w:val="24"/>
              </w:rPr>
              <w:lastRenderedPageBreak/>
              <w:t>纠正</w:t>
            </w:r>
          </w:p>
        </w:tc>
        <w:tc>
          <w:tcPr>
            <w:tcW w:w="6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AC595C"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lastRenderedPageBreak/>
              <w:t>其他</w:t>
            </w:r>
            <w:r w:rsidRPr="00F062E2">
              <w:rPr>
                <w:rFonts w:ascii="Times New Roman" w:eastAsia="宋体" w:hAnsi="Times New Roman" w:cs="Times New Roman"/>
                <w:kern w:val="0"/>
                <w:sz w:val="24"/>
                <w:szCs w:val="24"/>
              </w:rPr>
              <w:lastRenderedPageBreak/>
              <w:t>结果</w:t>
            </w:r>
          </w:p>
        </w:tc>
        <w:tc>
          <w:tcPr>
            <w:tcW w:w="6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69ED0080"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lastRenderedPageBreak/>
              <w:t>尚未</w:t>
            </w:r>
            <w:r w:rsidRPr="00F062E2">
              <w:rPr>
                <w:rFonts w:ascii="Times New Roman" w:eastAsia="宋体" w:hAnsi="Times New Roman" w:cs="Times New Roman"/>
                <w:kern w:val="0"/>
                <w:sz w:val="24"/>
                <w:szCs w:val="24"/>
              </w:rPr>
              <w:lastRenderedPageBreak/>
              <w:t>审结</w:t>
            </w:r>
          </w:p>
        </w:tc>
        <w:tc>
          <w:tcPr>
            <w:tcW w:w="66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443925C9"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lastRenderedPageBreak/>
              <w:t>总计</w:t>
            </w:r>
          </w:p>
        </w:tc>
        <w:tc>
          <w:tcPr>
            <w:tcW w:w="2970"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14:paraId="5F6B7073"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未经复议直接起诉</w:t>
            </w:r>
          </w:p>
        </w:tc>
        <w:tc>
          <w:tcPr>
            <w:tcW w:w="3030"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C5E337"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复议后起诉</w:t>
            </w:r>
          </w:p>
        </w:tc>
      </w:tr>
      <w:tr w:rsidR="00F062E2" w:rsidRPr="00F062E2" w14:paraId="4A2C1615" w14:textId="77777777" w:rsidTr="00F062E2">
        <w:trPr>
          <w:jc w:val="center"/>
        </w:trPr>
        <w:tc>
          <w:tcPr>
            <w:tcW w:w="0" w:type="auto"/>
            <w:vMerge/>
            <w:tcBorders>
              <w:top w:val="nil"/>
              <w:left w:val="single" w:sz="6" w:space="0" w:color="auto"/>
              <w:bottom w:val="single" w:sz="6" w:space="0" w:color="auto"/>
              <w:right w:val="single" w:sz="6" w:space="0" w:color="auto"/>
            </w:tcBorders>
            <w:vAlign w:val="center"/>
            <w:hideMark/>
          </w:tcPr>
          <w:p w14:paraId="5089BEBD"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0" w:type="auto"/>
            <w:vMerge/>
            <w:tcBorders>
              <w:top w:val="nil"/>
              <w:left w:val="nil"/>
              <w:bottom w:val="single" w:sz="6" w:space="0" w:color="auto"/>
              <w:right w:val="single" w:sz="6" w:space="0" w:color="auto"/>
            </w:tcBorders>
            <w:vAlign w:val="center"/>
            <w:hideMark/>
          </w:tcPr>
          <w:p w14:paraId="4F6747C7"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0" w:type="auto"/>
            <w:vMerge/>
            <w:tcBorders>
              <w:top w:val="nil"/>
              <w:left w:val="nil"/>
              <w:bottom w:val="single" w:sz="6" w:space="0" w:color="auto"/>
              <w:right w:val="single" w:sz="6" w:space="0" w:color="auto"/>
            </w:tcBorders>
            <w:vAlign w:val="center"/>
            <w:hideMark/>
          </w:tcPr>
          <w:p w14:paraId="48398571"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0" w:type="auto"/>
            <w:vMerge/>
            <w:tcBorders>
              <w:top w:val="nil"/>
              <w:left w:val="nil"/>
              <w:bottom w:val="single" w:sz="6" w:space="0" w:color="auto"/>
              <w:right w:val="single" w:sz="6" w:space="0" w:color="auto"/>
            </w:tcBorders>
            <w:vAlign w:val="center"/>
            <w:hideMark/>
          </w:tcPr>
          <w:p w14:paraId="61C12C52"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0" w:type="auto"/>
            <w:vMerge/>
            <w:tcBorders>
              <w:top w:val="nil"/>
              <w:left w:val="nil"/>
              <w:bottom w:val="single" w:sz="6" w:space="0" w:color="auto"/>
              <w:right w:val="single" w:sz="6" w:space="0" w:color="auto"/>
            </w:tcBorders>
            <w:vAlign w:val="center"/>
            <w:hideMark/>
          </w:tcPr>
          <w:p w14:paraId="4ACE31AF"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354F5FE"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结果</w:t>
            </w:r>
            <w:r w:rsidRPr="00F062E2">
              <w:rPr>
                <w:rFonts w:ascii="Times New Roman" w:eastAsia="宋体" w:hAnsi="Times New Roman" w:cs="Times New Roman"/>
                <w:kern w:val="0"/>
                <w:sz w:val="24"/>
                <w:szCs w:val="24"/>
              </w:rPr>
              <w:lastRenderedPageBreak/>
              <w:t>维持</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D6DEEEF"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lastRenderedPageBreak/>
              <w:t>结果</w:t>
            </w:r>
            <w:r w:rsidRPr="00F062E2">
              <w:rPr>
                <w:rFonts w:ascii="Times New Roman" w:eastAsia="宋体" w:hAnsi="Times New Roman" w:cs="Times New Roman"/>
                <w:kern w:val="0"/>
                <w:sz w:val="24"/>
                <w:szCs w:val="24"/>
              </w:rPr>
              <w:lastRenderedPageBreak/>
              <w:t>纠正</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D74229D"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lastRenderedPageBreak/>
              <w:t>其他</w:t>
            </w:r>
            <w:r w:rsidRPr="00F062E2">
              <w:rPr>
                <w:rFonts w:ascii="Times New Roman" w:eastAsia="宋体" w:hAnsi="Times New Roman" w:cs="Times New Roman"/>
                <w:kern w:val="0"/>
                <w:sz w:val="24"/>
                <w:szCs w:val="24"/>
              </w:rPr>
              <w:lastRenderedPageBreak/>
              <w:t>结果</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B60A811"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lastRenderedPageBreak/>
              <w:t>尚未</w:t>
            </w:r>
            <w:r w:rsidRPr="00F062E2">
              <w:rPr>
                <w:rFonts w:ascii="Times New Roman" w:eastAsia="宋体" w:hAnsi="Times New Roman" w:cs="Times New Roman"/>
                <w:kern w:val="0"/>
                <w:sz w:val="24"/>
                <w:szCs w:val="24"/>
              </w:rPr>
              <w:lastRenderedPageBreak/>
              <w:t>审结</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61C7583"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lastRenderedPageBreak/>
              <w:t>总计</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CD4D432"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结果</w:t>
            </w:r>
            <w:r w:rsidRPr="00F062E2">
              <w:rPr>
                <w:rFonts w:ascii="Times New Roman" w:eastAsia="宋体" w:hAnsi="Times New Roman" w:cs="Times New Roman"/>
                <w:kern w:val="0"/>
                <w:sz w:val="24"/>
                <w:szCs w:val="24"/>
              </w:rPr>
              <w:lastRenderedPageBreak/>
              <w:t>维持</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BDD3F14"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lastRenderedPageBreak/>
              <w:t>结果</w:t>
            </w:r>
            <w:r w:rsidRPr="00F062E2">
              <w:rPr>
                <w:rFonts w:ascii="Times New Roman" w:eastAsia="宋体" w:hAnsi="Times New Roman" w:cs="Times New Roman"/>
                <w:kern w:val="0"/>
                <w:sz w:val="24"/>
                <w:szCs w:val="24"/>
              </w:rPr>
              <w:lastRenderedPageBreak/>
              <w:t>纠正</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1C9D5F4"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lastRenderedPageBreak/>
              <w:t>其他</w:t>
            </w:r>
            <w:r w:rsidRPr="00F062E2">
              <w:rPr>
                <w:rFonts w:ascii="Times New Roman" w:eastAsia="宋体" w:hAnsi="Times New Roman" w:cs="Times New Roman"/>
                <w:kern w:val="0"/>
                <w:sz w:val="24"/>
                <w:szCs w:val="24"/>
              </w:rPr>
              <w:lastRenderedPageBreak/>
              <w:t>结果</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721DCDD"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lastRenderedPageBreak/>
              <w:t>尚未</w:t>
            </w:r>
            <w:r w:rsidRPr="00F062E2">
              <w:rPr>
                <w:rFonts w:ascii="Times New Roman" w:eastAsia="宋体" w:hAnsi="Times New Roman" w:cs="Times New Roman"/>
                <w:kern w:val="0"/>
                <w:sz w:val="24"/>
                <w:szCs w:val="24"/>
              </w:rPr>
              <w:lastRenderedPageBreak/>
              <w:t>审结</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922E159"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lastRenderedPageBreak/>
              <w:t>总计</w:t>
            </w:r>
          </w:p>
        </w:tc>
      </w:tr>
      <w:tr w:rsidR="00F062E2" w:rsidRPr="00F062E2" w14:paraId="287DF8A9" w14:textId="77777777" w:rsidTr="00F062E2">
        <w:trPr>
          <w:jc w:val="center"/>
        </w:trPr>
        <w:tc>
          <w:tcPr>
            <w:tcW w:w="6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857FC1F"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26FF899"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CA0B610"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C754B4C"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AD67808"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0C78115"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0AFC29D"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1CA05E3"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E508AE3"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2ED13DC"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C1FC040"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91F5595"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222F232"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1B2436D"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ED18F94" w14:textId="77777777" w:rsidR="00F062E2" w:rsidRPr="00F062E2" w:rsidRDefault="00F062E2" w:rsidP="00F062E2">
            <w:pPr>
              <w:widowControl/>
              <w:spacing w:line="580" w:lineRule="exact"/>
              <w:jc w:val="left"/>
              <w:rPr>
                <w:rFonts w:ascii="Times New Roman" w:eastAsia="宋体" w:hAnsi="Times New Roman" w:cs="Times New Roman"/>
                <w:kern w:val="0"/>
                <w:sz w:val="24"/>
                <w:szCs w:val="24"/>
              </w:rPr>
            </w:pPr>
            <w:r w:rsidRPr="00F062E2">
              <w:rPr>
                <w:rFonts w:ascii="Times New Roman" w:eastAsia="宋体" w:hAnsi="Times New Roman" w:cs="Times New Roman"/>
                <w:kern w:val="0"/>
                <w:sz w:val="24"/>
                <w:szCs w:val="24"/>
              </w:rPr>
              <w:t>0</w:t>
            </w:r>
          </w:p>
        </w:tc>
      </w:tr>
    </w:tbl>
    <w:p w14:paraId="40B332A6" w14:textId="77777777" w:rsidR="00F062E2" w:rsidRPr="009629FE" w:rsidRDefault="00F062E2" w:rsidP="00F062E2">
      <w:pPr>
        <w:widowControl/>
        <w:spacing w:line="580" w:lineRule="exact"/>
        <w:jc w:val="left"/>
        <w:rPr>
          <w:rFonts w:ascii="Times New Roman" w:eastAsia="宋体" w:hAnsi="Times New Roman" w:cs="Times New Roman"/>
          <w:color w:val="000000"/>
          <w:kern w:val="0"/>
          <w:sz w:val="24"/>
          <w:szCs w:val="24"/>
        </w:rPr>
      </w:pPr>
      <w:r w:rsidRPr="00F062E2">
        <w:rPr>
          <w:rFonts w:ascii="Times New Roman" w:eastAsia="宋体" w:hAnsi="Times New Roman" w:cs="Times New Roman"/>
          <w:color w:val="000000"/>
          <w:kern w:val="0"/>
          <w:sz w:val="24"/>
          <w:szCs w:val="24"/>
        </w:rPr>
        <w:t> </w:t>
      </w:r>
    </w:p>
    <w:p w14:paraId="7040FE6A" w14:textId="0FE0DE0C" w:rsidR="00F062E2" w:rsidRPr="00F062E2" w:rsidRDefault="00F062E2" w:rsidP="00F062E2">
      <w:pPr>
        <w:widowControl/>
        <w:spacing w:line="580" w:lineRule="exact"/>
        <w:ind w:firstLineChars="200" w:firstLine="640"/>
        <w:jc w:val="left"/>
        <w:rPr>
          <w:rFonts w:ascii="Times New Roman" w:eastAsia="宋体" w:hAnsi="Times New Roman" w:cs="Times New Roman"/>
          <w:color w:val="000000"/>
          <w:kern w:val="0"/>
          <w:sz w:val="24"/>
          <w:szCs w:val="24"/>
        </w:rPr>
      </w:pPr>
      <w:r w:rsidRPr="00F062E2">
        <w:rPr>
          <w:rFonts w:ascii="Times New Roman" w:eastAsia="黑体" w:hAnsi="Times New Roman" w:cs="Times New Roman"/>
          <w:color w:val="000000"/>
          <w:kern w:val="0"/>
          <w:sz w:val="32"/>
          <w:szCs w:val="32"/>
        </w:rPr>
        <w:t>五、存在的主要问题及改进情况</w:t>
      </w:r>
    </w:p>
    <w:p w14:paraId="086D135C" w14:textId="77777777" w:rsidR="00F062E2" w:rsidRPr="00F062E2" w:rsidRDefault="00F062E2" w:rsidP="009629FE">
      <w:pPr>
        <w:widowControl/>
        <w:spacing w:line="580" w:lineRule="exact"/>
        <w:ind w:firstLineChars="200" w:firstLine="640"/>
        <w:jc w:val="left"/>
        <w:rPr>
          <w:rFonts w:ascii="Times New Roman" w:eastAsia="仿宋" w:hAnsi="Times New Roman" w:cs="Times New Roman"/>
          <w:color w:val="000000"/>
          <w:kern w:val="0"/>
          <w:sz w:val="32"/>
          <w:szCs w:val="32"/>
        </w:rPr>
      </w:pPr>
      <w:r w:rsidRPr="00F062E2">
        <w:rPr>
          <w:rFonts w:ascii="Times New Roman" w:eastAsia="仿宋" w:hAnsi="Times New Roman" w:cs="Times New Roman"/>
          <w:color w:val="000000"/>
          <w:kern w:val="0"/>
          <w:sz w:val="32"/>
          <w:szCs w:val="32"/>
        </w:rPr>
        <w:t>2019</w:t>
      </w:r>
      <w:r w:rsidRPr="00F062E2">
        <w:rPr>
          <w:rFonts w:ascii="Times New Roman" w:eastAsia="仿宋" w:hAnsi="Times New Roman" w:cs="Times New Roman"/>
          <w:color w:val="000000"/>
          <w:kern w:val="0"/>
          <w:sz w:val="32"/>
          <w:szCs w:val="32"/>
        </w:rPr>
        <w:t>年，我镇政府信息公开工作取得了一些成效，但也存在一些问题，表现在：一是工作力量不足，从事政府信息公开的工作人员较少；二是政府信息公开时效性不够强；三是信息公开形式不够多样，没有通过更加形象直观的方式对政府信息予以公开。</w:t>
      </w:r>
    </w:p>
    <w:p w14:paraId="5B8C64CC" w14:textId="77777777" w:rsidR="00F062E2" w:rsidRPr="00F062E2" w:rsidRDefault="00F062E2" w:rsidP="009629FE">
      <w:pPr>
        <w:widowControl/>
        <w:spacing w:line="580" w:lineRule="exact"/>
        <w:ind w:firstLineChars="200" w:firstLine="640"/>
        <w:jc w:val="left"/>
        <w:rPr>
          <w:rFonts w:ascii="Times New Roman" w:eastAsia="仿宋" w:hAnsi="Times New Roman" w:cs="Times New Roman"/>
          <w:color w:val="000000"/>
          <w:kern w:val="0"/>
          <w:sz w:val="32"/>
          <w:szCs w:val="32"/>
        </w:rPr>
      </w:pPr>
      <w:r w:rsidRPr="00F062E2">
        <w:rPr>
          <w:rFonts w:ascii="Times New Roman" w:eastAsia="仿宋" w:hAnsi="Times New Roman" w:cs="Times New Roman"/>
          <w:color w:val="000000"/>
          <w:kern w:val="0"/>
          <w:sz w:val="32"/>
          <w:szCs w:val="32"/>
        </w:rPr>
        <w:t>下步，我镇将按照《条例》和济宁、曲阜市对政府信息公开的相关要求，继续大力推进政府信息公开工作。一是紧紧围绕实施政府信息公开工作，多渠道、多形式，向社会和广大群众深入宣传政府信息公开工作，努力在全镇形成干部认真抓好政府信息公开、群众积极关心政府信息公开的社会氛围。二是进一步完善政府信息公开各项规章制度，形成以制度管人、以制度谋事的长效机制，进一步规范政府信息公开工作。三是加强政府信息公开工作人员培训，确保政府信息公开的数量和质量。</w:t>
      </w:r>
    </w:p>
    <w:p w14:paraId="3403BEAD" w14:textId="77777777" w:rsidR="00F062E2" w:rsidRPr="00F062E2" w:rsidRDefault="00F062E2" w:rsidP="009629FE">
      <w:pPr>
        <w:widowControl/>
        <w:spacing w:line="580" w:lineRule="exact"/>
        <w:ind w:firstLineChars="200" w:firstLine="640"/>
        <w:jc w:val="left"/>
        <w:rPr>
          <w:rFonts w:ascii="Times New Roman" w:eastAsia="黑体" w:hAnsi="Times New Roman" w:cs="Times New Roman"/>
          <w:color w:val="000000"/>
          <w:kern w:val="0"/>
          <w:sz w:val="32"/>
          <w:szCs w:val="32"/>
        </w:rPr>
      </w:pPr>
      <w:r w:rsidRPr="00F062E2">
        <w:rPr>
          <w:rFonts w:ascii="Times New Roman" w:eastAsia="黑体" w:hAnsi="Times New Roman" w:cs="Times New Roman"/>
          <w:color w:val="000000"/>
          <w:kern w:val="0"/>
          <w:sz w:val="32"/>
          <w:szCs w:val="32"/>
        </w:rPr>
        <w:t>六、其他需要报告的事项</w:t>
      </w:r>
    </w:p>
    <w:p w14:paraId="0EB6C127" w14:textId="77777777" w:rsidR="00F062E2" w:rsidRPr="00F062E2" w:rsidRDefault="00F062E2" w:rsidP="009629FE">
      <w:pPr>
        <w:widowControl/>
        <w:spacing w:line="580" w:lineRule="exact"/>
        <w:ind w:firstLineChars="200" w:firstLine="640"/>
        <w:jc w:val="left"/>
        <w:rPr>
          <w:rFonts w:ascii="Times New Roman" w:eastAsia="仿宋" w:hAnsi="Times New Roman" w:cs="Times New Roman"/>
          <w:color w:val="000000"/>
          <w:kern w:val="0"/>
          <w:sz w:val="32"/>
          <w:szCs w:val="32"/>
        </w:rPr>
      </w:pPr>
      <w:r w:rsidRPr="00F062E2">
        <w:rPr>
          <w:rFonts w:ascii="Times New Roman" w:eastAsia="仿宋" w:hAnsi="Times New Roman" w:cs="Times New Roman"/>
          <w:color w:val="000000"/>
          <w:kern w:val="0"/>
          <w:sz w:val="32"/>
          <w:szCs w:val="32"/>
        </w:rPr>
        <w:t>无。</w:t>
      </w:r>
    </w:p>
    <w:p w14:paraId="729F593A" w14:textId="77777777" w:rsidR="007A4AED" w:rsidRPr="009629FE" w:rsidRDefault="00883EB7" w:rsidP="00F062E2">
      <w:pPr>
        <w:spacing w:line="580" w:lineRule="exact"/>
        <w:rPr>
          <w:rFonts w:ascii="Times New Roman" w:hAnsi="Times New Roman" w:cs="Times New Roman"/>
        </w:rPr>
      </w:pPr>
    </w:p>
    <w:sectPr w:rsidR="007A4AED" w:rsidRPr="009629FE" w:rsidSect="000E59BF">
      <w:pgSz w:w="11906" w:h="16838"/>
      <w:pgMar w:top="2098" w:right="1531" w:bottom="158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5EF90" w14:textId="77777777" w:rsidR="00883EB7" w:rsidRDefault="00883EB7" w:rsidP="002849A9">
      <w:r>
        <w:separator/>
      </w:r>
    </w:p>
  </w:endnote>
  <w:endnote w:type="continuationSeparator" w:id="0">
    <w:p w14:paraId="67BE2793" w14:textId="77777777" w:rsidR="00883EB7" w:rsidRDefault="00883EB7" w:rsidP="0028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F9185" w14:textId="77777777" w:rsidR="00883EB7" w:rsidRDefault="00883EB7" w:rsidP="002849A9">
      <w:r>
        <w:separator/>
      </w:r>
    </w:p>
  </w:footnote>
  <w:footnote w:type="continuationSeparator" w:id="0">
    <w:p w14:paraId="3BB7364E" w14:textId="77777777" w:rsidR="00883EB7" w:rsidRDefault="00883EB7" w:rsidP="00284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CB"/>
    <w:rsid w:val="00022430"/>
    <w:rsid w:val="000B6C4A"/>
    <w:rsid w:val="000E59BF"/>
    <w:rsid w:val="00240D97"/>
    <w:rsid w:val="002849A9"/>
    <w:rsid w:val="002E32CB"/>
    <w:rsid w:val="007608AF"/>
    <w:rsid w:val="00873576"/>
    <w:rsid w:val="00883EB7"/>
    <w:rsid w:val="009629FE"/>
    <w:rsid w:val="00A42D77"/>
    <w:rsid w:val="00E67593"/>
    <w:rsid w:val="00E84698"/>
    <w:rsid w:val="00F06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FEF18"/>
  <w15:chartTrackingRefBased/>
  <w15:docId w15:val="{412E2B29-4113-43C5-BA02-1EDDF485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59B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E59BF"/>
    <w:rPr>
      <w:b/>
      <w:bCs/>
    </w:rPr>
  </w:style>
  <w:style w:type="character" w:styleId="a5">
    <w:name w:val="Hyperlink"/>
    <w:basedOn w:val="a0"/>
    <w:uiPriority w:val="99"/>
    <w:semiHidden/>
    <w:unhideWhenUsed/>
    <w:rsid w:val="000E59BF"/>
    <w:rPr>
      <w:color w:val="0000FF"/>
      <w:u w:val="single"/>
    </w:rPr>
  </w:style>
  <w:style w:type="character" w:styleId="a6">
    <w:name w:val="FollowedHyperlink"/>
    <w:basedOn w:val="a0"/>
    <w:uiPriority w:val="99"/>
    <w:semiHidden/>
    <w:unhideWhenUsed/>
    <w:rsid w:val="000E59BF"/>
    <w:rPr>
      <w:color w:val="954F72" w:themeColor="followedHyperlink"/>
      <w:u w:val="single"/>
    </w:rPr>
  </w:style>
  <w:style w:type="paragraph" w:styleId="a7">
    <w:name w:val="header"/>
    <w:basedOn w:val="a"/>
    <w:link w:val="a8"/>
    <w:uiPriority w:val="99"/>
    <w:unhideWhenUsed/>
    <w:rsid w:val="002849A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849A9"/>
    <w:rPr>
      <w:sz w:val="18"/>
      <w:szCs w:val="18"/>
    </w:rPr>
  </w:style>
  <w:style w:type="paragraph" w:styleId="a9">
    <w:name w:val="footer"/>
    <w:basedOn w:val="a"/>
    <w:link w:val="aa"/>
    <w:uiPriority w:val="99"/>
    <w:unhideWhenUsed/>
    <w:rsid w:val="002849A9"/>
    <w:pPr>
      <w:tabs>
        <w:tab w:val="center" w:pos="4153"/>
        <w:tab w:val="right" w:pos="8306"/>
      </w:tabs>
      <w:snapToGrid w:val="0"/>
      <w:jc w:val="left"/>
    </w:pPr>
    <w:rPr>
      <w:sz w:val="18"/>
      <w:szCs w:val="18"/>
    </w:rPr>
  </w:style>
  <w:style w:type="character" w:customStyle="1" w:styleId="aa">
    <w:name w:val="页脚 字符"/>
    <w:basedOn w:val="a0"/>
    <w:link w:val="a9"/>
    <w:uiPriority w:val="99"/>
    <w:rsid w:val="002849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384759">
      <w:bodyDiv w:val="1"/>
      <w:marLeft w:val="0"/>
      <w:marRight w:val="0"/>
      <w:marTop w:val="0"/>
      <w:marBottom w:val="0"/>
      <w:divBdr>
        <w:top w:val="none" w:sz="0" w:space="0" w:color="auto"/>
        <w:left w:val="none" w:sz="0" w:space="0" w:color="auto"/>
        <w:bottom w:val="none" w:sz="0" w:space="0" w:color="auto"/>
        <w:right w:val="none" w:sz="0" w:space="0" w:color="auto"/>
      </w:divBdr>
    </w:div>
    <w:div w:id="1229225759">
      <w:bodyDiv w:val="1"/>
      <w:marLeft w:val="0"/>
      <w:marRight w:val="0"/>
      <w:marTop w:val="0"/>
      <w:marBottom w:val="0"/>
      <w:divBdr>
        <w:top w:val="none" w:sz="0" w:space="0" w:color="auto"/>
        <w:left w:val="none" w:sz="0" w:space="0" w:color="auto"/>
        <w:bottom w:val="none" w:sz="0" w:space="0" w:color="auto"/>
        <w:right w:val="none" w:sz="0" w:space="0" w:color="auto"/>
      </w:divBdr>
    </w:div>
    <w:div w:id="1402604801">
      <w:bodyDiv w:val="1"/>
      <w:marLeft w:val="0"/>
      <w:marRight w:val="0"/>
      <w:marTop w:val="0"/>
      <w:marBottom w:val="0"/>
      <w:divBdr>
        <w:top w:val="none" w:sz="0" w:space="0" w:color="auto"/>
        <w:left w:val="none" w:sz="0" w:space="0" w:color="auto"/>
        <w:bottom w:val="none" w:sz="0" w:space="0" w:color="auto"/>
        <w:right w:val="none" w:sz="0" w:space="0" w:color="auto"/>
      </w:divBdr>
    </w:div>
    <w:div w:id="18928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20219;&#28023;&#19996;\Desktop\&#26032;&#24314;%20Microsoft%20Excel%20&#24037;&#20316;&#349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20219;&#28023;&#19996;\Desktop\&#26032;&#24314;%20Microsoft%20Excel%20&#24037;&#20316;&#3492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en-US" altLang="zh-CN" sz="1800">
                <a:latin typeface="方正小标宋_GBK" panose="03000509000000000000" pitchFamily="65" charset="-122"/>
                <a:ea typeface="方正小标宋_GBK" panose="03000509000000000000" pitchFamily="65" charset="-122"/>
              </a:rPr>
              <a:t>2019</a:t>
            </a:r>
            <a:r>
              <a:rPr lang="zh-CN" altLang="en-US" sz="1800">
                <a:latin typeface="方正小标宋_GBK" panose="03000509000000000000" pitchFamily="65" charset="-122"/>
                <a:ea typeface="方正小标宋_GBK" panose="03000509000000000000" pitchFamily="65" charset="-122"/>
              </a:rPr>
              <a:t>年主动公开情况</a:t>
            </a:r>
            <a:endParaRPr lang="en-US" altLang="zh-CN" sz="1800">
              <a:latin typeface="方正小标宋_GBK" panose="03000509000000000000" pitchFamily="65" charset="-122"/>
              <a:ea typeface="方正小标宋_GBK" panose="03000509000000000000" pitchFamily="65" charset="-122"/>
            </a:endParaRPr>
          </a:p>
        </c:rich>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2.8991233731601358E-2"/>
          <c:y val="0.13455066995549322"/>
          <c:w val="0.94201753253679732"/>
          <c:h val="0.5488772423626419"/>
        </c:manualLayout>
      </c:layout>
      <c:ofPieChart>
        <c:ofPieType val="pie"/>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6BA-44D0-B1B4-C88B4E18B95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6BA-44D0-B1B4-C88B4E18B95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6BA-44D0-B1B4-C88B4E18B95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6BA-44D0-B1B4-C88B4E18B95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6BA-44D0-B1B4-C88B4E18B95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6BA-44D0-B1B4-C88B4E18B95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6BA-44D0-B1B4-C88B4E18B95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6BA-44D0-B1B4-C88B4E18B954}"/>
              </c:ext>
            </c:extLst>
          </c:dPt>
          <c:dPt>
            <c:idx val="8"/>
            <c:bubble3D val="0"/>
            <c:spPr>
              <a:solidFill>
                <a:srgbClr val="FFFF00"/>
              </a:solidFill>
              <a:ln w="19050">
                <a:solidFill>
                  <a:schemeClr val="lt1"/>
                </a:solidFill>
              </a:ln>
              <a:effectLst/>
            </c:spPr>
            <c:extLst>
              <c:ext xmlns:c16="http://schemas.microsoft.com/office/drawing/2014/chart" uri="{C3380CC4-5D6E-409C-BE32-E72D297353CC}">
                <c16:uniqueId val="{00000011-D6BA-44D0-B1B4-C88B4E18B954}"/>
              </c:ext>
            </c:extLst>
          </c:dPt>
          <c:dPt>
            <c:idx val="9"/>
            <c:bubble3D val="0"/>
            <c:spPr>
              <a:solidFill>
                <a:srgbClr val="9966FF"/>
              </a:solidFill>
              <a:ln w="19050">
                <a:solidFill>
                  <a:schemeClr val="lt1"/>
                </a:solidFill>
              </a:ln>
              <a:effectLst/>
            </c:spPr>
            <c:extLst>
              <c:ext xmlns:c16="http://schemas.microsoft.com/office/drawing/2014/chart" uri="{C3380CC4-5D6E-409C-BE32-E72D297353CC}">
                <c16:uniqueId val="{00000013-D6BA-44D0-B1B4-C88B4E18B954}"/>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D6BA-44D0-B1B4-C88B4E18B954}"/>
              </c:ext>
            </c:extLst>
          </c:dPt>
          <c:dPt>
            <c:idx val="11"/>
            <c:bubble3D val="0"/>
            <c:spPr>
              <a:solidFill>
                <a:srgbClr val="FF99CC"/>
              </a:solidFill>
              <a:ln w="19050">
                <a:solidFill>
                  <a:schemeClr val="lt1"/>
                </a:solidFill>
              </a:ln>
              <a:effectLst/>
            </c:spPr>
            <c:extLst>
              <c:ext xmlns:c16="http://schemas.microsoft.com/office/drawing/2014/chart" uri="{C3380CC4-5D6E-409C-BE32-E72D297353CC}">
                <c16:uniqueId val="{00000017-D6BA-44D0-B1B4-C88B4E18B954}"/>
              </c:ext>
            </c:extLst>
          </c:dPt>
          <c:cat>
            <c:strRef>
              <c:f>Sheet1!$C$55:$M$55</c:f>
              <c:strCache>
                <c:ptCount val="11"/>
                <c:pt idx="0">
                  <c:v>组织机构</c:v>
                </c:pt>
                <c:pt idx="1">
                  <c:v>法规文件</c:v>
                </c:pt>
                <c:pt idx="2">
                  <c:v>规划计划</c:v>
                </c:pt>
                <c:pt idx="3">
                  <c:v>决策公开</c:v>
                </c:pt>
                <c:pt idx="4">
                  <c:v>财政资金信息</c:v>
                </c:pt>
                <c:pt idx="5">
                  <c:v>政府门户网站</c:v>
                </c:pt>
                <c:pt idx="6">
                  <c:v>重大项目</c:v>
                </c:pt>
                <c:pt idx="7">
                  <c:v>公共资源配置</c:v>
                </c:pt>
                <c:pt idx="8">
                  <c:v>“三大攻坚战”信息</c:v>
                </c:pt>
                <c:pt idx="9">
                  <c:v>社会公益事业建设</c:v>
                </c:pt>
                <c:pt idx="10">
                  <c:v>公共监管</c:v>
                </c:pt>
              </c:strCache>
            </c:strRef>
          </c:cat>
          <c:val>
            <c:numRef>
              <c:f>Sheet1!$C$56:$M$56</c:f>
              <c:numCache>
                <c:formatCode>General</c:formatCode>
                <c:ptCount val="11"/>
                <c:pt idx="0">
                  <c:v>4</c:v>
                </c:pt>
                <c:pt idx="1">
                  <c:v>7</c:v>
                </c:pt>
                <c:pt idx="2">
                  <c:v>6</c:v>
                </c:pt>
                <c:pt idx="3">
                  <c:v>2</c:v>
                </c:pt>
                <c:pt idx="4">
                  <c:v>2</c:v>
                </c:pt>
                <c:pt idx="5">
                  <c:v>50</c:v>
                </c:pt>
                <c:pt idx="6">
                  <c:v>1</c:v>
                </c:pt>
                <c:pt idx="7">
                  <c:v>4</c:v>
                </c:pt>
                <c:pt idx="8">
                  <c:v>12</c:v>
                </c:pt>
                <c:pt idx="9">
                  <c:v>27</c:v>
                </c:pt>
                <c:pt idx="10">
                  <c:v>4</c:v>
                </c:pt>
              </c:numCache>
            </c:numRef>
          </c:val>
          <c:extLst>
            <c:ext xmlns:c16="http://schemas.microsoft.com/office/drawing/2014/chart" uri="{C3380CC4-5D6E-409C-BE32-E72D297353CC}">
              <c16:uniqueId val="{00000018-D6BA-44D0-B1B4-C88B4E18B954}"/>
            </c:ext>
          </c:extLst>
        </c:ser>
        <c:dLbls>
          <c:showLegendKey val="0"/>
          <c:showVal val="0"/>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800">
                <a:latin typeface="方正小标宋_GBK" panose="03000509000000000000" pitchFamily="65" charset="-122"/>
                <a:ea typeface="方正小标宋_GBK" panose="03000509000000000000" pitchFamily="65" charset="-122"/>
              </a:rPr>
              <a:t>2019</a:t>
            </a:r>
            <a:r>
              <a:rPr lang="zh-CN" altLang="en-US" sz="1800">
                <a:latin typeface="方正小标宋_GBK" panose="03000509000000000000" pitchFamily="65" charset="-122"/>
                <a:ea typeface="方正小标宋_GBK" panose="03000509000000000000" pitchFamily="65" charset="-122"/>
              </a:rPr>
              <a:t>年政府信息公开申请情况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Sheet1!$C$63:$D$63</c:f>
              <c:strCache>
                <c:ptCount val="2"/>
                <c:pt idx="0">
                  <c:v>予以公开</c:v>
                </c:pt>
                <c:pt idx="1">
                  <c:v>无法提供</c:v>
                </c:pt>
              </c:strCache>
            </c:strRef>
          </c:cat>
          <c:val>
            <c:numRef>
              <c:f>Sheet1!$C$64:$D$64</c:f>
              <c:numCache>
                <c:formatCode>General</c:formatCode>
                <c:ptCount val="2"/>
                <c:pt idx="0">
                  <c:v>2</c:v>
                </c:pt>
                <c:pt idx="1">
                  <c:v>1</c:v>
                </c:pt>
              </c:numCache>
            </c:numRef>
          </c:val>
          <c:extLst>
            <c:ext xmlns:c16="http://schemas.microsoft.com/office/drawing/2014/chart" uri="{C3380CC4-5D6E-409C-BE32-E72D297353CC}">
              <c16:uniqueId val="{00000000-C022-4A49-8681-AC637B614A88}"/>
            </c:ext>
          </c:extLst>
        </c:ser>
        <c:dLbls>
          <c:showLegendKey val="0"/>
          <c:showVal val="0"/>
          <c:showCatName val="0"/>
          <c:showSerName val="0"/>
          <c:showPercent val="0"/>
          <c:showBubbleSize val="0"/>
        </c:dLbls>
        <c:gapWidth val="219"/>
        <c:overlap val="-27"/>
        <c:axId val="690060976"/>
        <c:axId val="765763264"/>
      </c:barChart>
      <c:catAx>
        <c:axId val="69006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65763264"/>
        <c:crosses val="autoZero"/>
        <c:auto val="1"/>
        <c:lblAlgn val="ctr"/>
        <c:lblOffset val="100"/>
        <c:noMultiLvlLbl val="0"/>
      </c:catAx>
      <c:valAx>
        <c:axId val="765763264"/>
        <c:scaling>
          <c:orientation val="minMax"/>
          <c:max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90060976"/>
        <c:crosses val="autoZero"/>
        <c:crossBetween val="between"/>
        <c:majorUnit val="1"/>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1116</TotalTime>
  <Pages>8</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任海东</dc:creator>
  <cp:keywords/>
  <dc:description/>
  <cp:lastModifiedBy>任海东</cp:lastModifiedBy>
  <cp:revision>3</cp:revision>
  <cp:lastPrinted>2020-06-18T10:37:00Z</cp:lastPrinted>
  <dcterms:created xsi:type="dcterms:W3CDTF">2020-06-18T07:54:00Z</dcterms:created>
  <dcterms:modified xsi:type="dcterms:W3CDTF">2020-06-19T07:04:00Z</dcterms:modified>
</cp:coreProperties>
</file>